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36" w:rsidRPr="00925C57" w:rsidRDefault="00467336" w:rsidP="003317FF">
      <w:pPr>
        <w:tabs>
          <w:tab w:val="left" w:pos="567"/>
          <w:tab w:val="left" w:pos="1342"/>
        </w:tabs>
        <w:ind w:left="7371" w:hanging="992"/>
        <w:rPr>
          <w:b/>
          <w:sz w:val="24"/>
          <w:lang w:val="ru-RU"/>
        </w:rPr>
      </w:pPr>
      <w:bookmarkStart w:id="0" w:name="_GoBack"/>
      <w:bookmarkEnd w:id="0"/>
      <w:r w:rsidRPr="004B5C5D">
        <w:rPr>
          <w:b/>
          <w:sz w:val="24"/>
        </w:rPr>
        <w:t xml:space="preserve">Додаток </w:t>
      </w:r>
      <w:r w:rsidR="006035E2">
        <w:rPr>
          <w:b/>
          <w:sz w:val="24"/>
          <w:lang w:val="ru-RU"/>
        </w:rPr>
        <w:t>2</w:t>
      </w:r>
    </w:p>
    <w:p w:rsidR="00467336" w:rsidRPr="004B5C5D" w:rsidRDefault="00467336" w:rsidP="00467336">
      <w:pPr>
        <w:tabs>
          <w:tab w:val="left" w:pos="1342"/>
        </w:tabs>
        <w:ind w:left="7371" w:hanging="992"/>
        <w:rPr>
          <w:sz w:val="24"/>
        </w:rPr>
      </w:pPr>
      <w:r w:rsidRPr="004B5C5D">
        <w:rPr>
          <w:sz w:val="24"/>
        </w:rPr>
        <w:t>до наказу Головного управління</w:t>
      </w:r>
    </w:p>
    <w:p w:rsidR="00467336" w:rsidRPr="004B5C5D" w:rsidRDefault="00467336" w:rsidP="00467336">
      <w:pPr>
        <w:tabs>
          <w:tab w:val="left" w:pos="1342"/>
        </w:tabs>
        <w:ind w:left="7371" w:hanging="992"/>
        <w:rPr>
          <w:sz w:val="24"/>
        </w:rPr>
      </w:pPr>
      <w:r w:rsidRPr="004B5C5D">
        <w:rPr>
          <w:sz w:val="24"/>
        </w:rPr>
        <w:t>Держпродспоживслужби</w:t>
      </w:r>
    </w:p>
    <w:p w:rsidR="00467336" w:rsidRPr="004B5C5D" w:rsidRDefault="00467336" w:rsidP="00467336">
      <w:pPr>
        <w:tabs>
          <w:tab w:val="left" w:pos="1342"/>
        </w:tabs>
        <w:ind w:left="7371" w:hanging="992"/>
        <w:rPr>
          <w:sz w:val="24"/>
        </w:rPr>
      </w:pPr>
      <w:r w:rsidRPr="004B5C5D">
        <w:rPr>
          <w:sz w:val="24"/>
        </w:rPr>
        <w:t>в Рівненській області</w:t>
      </w:r>
    </w:p>
    <w:p w:rsidR="00467336" w:rsidRPr="004B5C5D" w:rsidRDefault="00467336" w:rsidP="00467336">
      <w:pPr>
        <w:tabs>
          <w:tab w:val="left" w:pos="1342"/>
        </w:tabs>
        <w:ind w:left="7371" w:hanging="992"/>
        <w:rPr>
          <w:sz w:val="24"/>
          <w:lang w:val="ru-RU"/>
        </w:rPr>
      </w:pPr>
      <w:r w:rsidRPr="004B5C5D">
        <w:rPr>
          <w:sz w:val="24"/>
        </w:rPr>
        <w:t xml:space="preserve">від </w:t>
      </w:r>
      <w:r w:rsidR="006035E2">
        <w:rPr>
          <w:sz w:val="24"/>
        </w:rPr>
        <w:t>19.11</w:t>
      </w:r>
      <w:r w:rsidRPr="004B5C5D">
        <w:rPr>
          <w:sz w:val="24"/>
        </w:rPr>
        <w:t>.201</w:t>
      </w:r>
      <w:r w:rsidR="0032317B">
        <w:rPr>
          <w:sz w:val="24"/>
          <w:lang w:val="ru-RU"/>
        </w:rPr>
        <w:t>9</w:t>
      </w:r>
      <w:r w:rsidRPr="004B5C5D">
        <w:rPr>
          <w:sz w:val="24"/>
        </w:rPr>
        <w:t xml:space="preserve"> №</w:t>
      </w:r>
      <w:r w:rsidR="00A519D0">
        <w:rPr>
          <w:sz w:val="24"/>
        </w:rPr>
        <w:t xml:space="preserve"> </w:t>
      </w:r>
      <w:r w:rsidR="006035E2">
        <w:rPr>
          <w:sz w:val="24"/>
        </w:rPr>
        <w:t>511</w:t>
      </w:r>
      <w:r w:rsidRPr="004B5C5D">
        <w:rPr>
          <w:sz w:val="24"/>
        </w:rPr>
        <w:t xml:space="preserve"> </w:t>
      </w:r>
      <w:r>
        <w:rPr>
          <w:sz w:val="24"/>
        </w:rPr>
        <w:t xml:space="preserve">– </w:t>
      </w:r>
      <w:r w:rsidRPr="004B5C5D">
        <w:rPr>
          <w:sz w:val="24"/>
        </w:rPr>
        <w:t>К</w:t>
      </w:r>
    </w:p>
    <w:p w:rsidR="00467336" w:rsidRPr="004B5C5D" w:rsidRDefault="00467336" w:rsidP="00467336">
      <w:pPr>
        <w:ind w:firstLine="0"/>
        <w:jc w:val="center"/>
        <w:rPr>
          <w:rFonts w:eastAsia="Times New Roman"/>
          <w:b/>
          <w:szCs w:val="28"/>
        </w:rPr>
      </w:pPr>
      <w:r w:rsidRPr="004B5C5D">
        <w:rPr>
          <w:rFonts w:eastAsia="Times New Roman"/>
          <w:b/>
          <w:szCs w:val="28"/>
        </w:rPr>
        <w:t xml:space="preserve">УМОВИ </w:t>
      </w:r>
    </w:p>
    <w:p w:rsidR="00467336" w:rsidRPr="004B5C5D" w:rsidRDefault="00467336" w:rsidP="00467336">
      <w:pPr>
        <w:ind w:firstLine="0"/>
        <w:jc w:val="center"/>
        <w:rPr>
          <w:rFonts w:eastAsia="Times New Roman"/>
          <w:b/>
          <w:sz w:val="26"/>
          <w:szCs w:val="26"/>
        </w:rPr>
      </w:pPr>
      <w:r w:rsidRPr="004B5C5D">
        <w:rPr>
          <w:rFonts w:eastAsia="Times New Roman"/>
          <w:b/>
          <w:sz w:val="26"/>
          <w:szCs w:val="26"/>
        </w:rPr>
        <w:t>проведення конкурсу на зайняття вакантної посади</w:t>
      </w:r>
      <w:bookmarkStart w:id="1" w:name="n196"/>
      <w:bookmarkEnd w:id="1"/>
      <w:r>
        <w:rPr>
          <w:rFonts w:eastAsia="Times New Roman"/>
          <w:b/>
          <w:sz w:val="26"/>
          <w:szCs w:val="26"/>
        </w:rPr>
        <w:t xml:space="preserve"> категорії «В</w:t>
      </w:r>
      <w:r w:rsidRPr="004B5C5D">
        <w:rPr>
          <w:rFonts w:eastAsia="Times New Roman"/>
          <w:b/>
          <w:sz w:val="26"/>
          <w:szCs w:val="26"/>
        </w:rPr>
        <w:t>»</w:t>
      </w:r>
    </w:p>
    <w:p w:rsidR="00467336" w:rsidRPr="004B5C5D" w:rsidRDefault="008C3A3A" w:rsidP="00467336">
      <w:pPr>
        <w:tabs>
          <w:tab w:val="left" w:pos="1342"/>
        </w:tabs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голов</w:t>
      </w:r>
      <w:r w:rsidR="00C103C4">
        <w:rPr>
          <w:rFonts w:eastAsia="Times New Roman"/>
          <w:sz w:val="26"/>
          <w:szCs w:val="26"/>
        </w:rPr>
        <w:t>ного</w:t>
      </w:r>
      <w:r w:rsidR="00414980">
        <w:rPr>
          <w:rFonts w:eastAsia="Times New Roman"/>
          <w:sz w:val="26"/>
          <w:szCs w:val="26"/>
        </w:rPr>
        <w:t xml:space="preserve"> </w:t>
      </w:r>
      <w:r w:rsidR="00467336">
        <w:rPr>
          <w:rFonts w:eastAsia="Times New Roman"/>
          <w:sz w:val="26"/>
          <w:szCs w:val="26"/>
        </w:rPr>
        <w:t>спеціаліст</w:t>
      </w:r>
      <w:r w:rsidR="00C103C4">
        <w:rPr>
          <w:rFonts w:eastAsia="Times New Roman"/>
          <w:sz w:val="26"/>
          <w:szCs w:val="26"/>
        </w:rPr>
        <w:t>а</w:t>
      </w:r>
      <w:r w:rsidR="00414980">
        <w:rPr>
          <w:rFonts w:eastAsia="Times New Roman"/>
          <w:sz w:val="26"/>
          <w:szCs w:val="26"/>
        </w:rPr>
        <w:t xml:space="preserve"> </w:t>
      </w:r>
      <w:r w:rsidR="00F82DF0">
        <w:rPr>
          <w:rFonts w:eastAsia="Times New Roman"/>
          <w:sz w:val="26"/>
          <w:szCs w:val="26"/>
        </w:rPr>
        <w:t xml:space="preserve">відділу безпечності харчових продуктів та ветеринарної медицини </w:t>
      </w:r>
      <w:r w:rsidR="006035E2">
        <w:rPr>
          <w:rFonts w:eastAsia="Times New Roman"/>
          <w:sz w:val="26"/>
          <w:szCs w:val="26"/>
        </w:rPr>
        <w:t>Здолбунівського</w:t>
      </w:r>
      <w:r w:rsidR="00B10957">
        <w:rPr>
          <w:rFonts w:eastAsia="Times New Roman"/>
          <w:sz w:val="26"/>
          <w:szCs w:val="26"/>
        </w:rPr>
        <w:t xml:space="preserve"> </w:t>
      </w:r>
      <w:r w:rsidR="00F82DF0">
        <w:rPr>
          <w:rFonts w:eastAsia="Times New Roman"/>
          <w:sz w:val="26"/>
          <w:szCs w:val="26"/>
        </w:rPr>
        <w:t>районного управління</w:t>
      </w:r>
    </w:p>
    <w:p w:rsidR="00181597" w:rsidRDefault="00467336" w:rsidP="00467336">
      <w:pPr>
        <w:tabs>
          <w:tab w:val="left" w:pos="1342"/>
        </w:tabs>
        <w:jc w:val="center"/>
        <w:rPr>
          <w:sz w:val="26"/>
          <w:szCs w:val="26"/>
        </w:rPr>
      </w:pPr>
      <w:r w:rsidRPr="004B5C5D">
        <w:rPr>
          <w:sz w:val="26"/>
          <w:szCs w:val="26"/>
        </w:rPr>
        <w:t>Головного управління Держпродспоживслужби в Рівненській області</w:t>
      </w:r>
      <w:r>
        <w:rPr>
          <w:sz w:val="26"/>
          <w:szCs w:val="26"/>
        </w:rPr>
        <w:t xml:space="preserve"> </w:t>
      </w:r>
    </w:p>
    <w:p w:rsidR="00F82DF0" w:rsidRDefault="00B10957" w:rsidP="00467336">
      <w:pPr>
        <w:tabs>
          <w:tab w:val="left" w:pos="134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(місце роботи </w:t>
      </w:r>
      <w:r w:rsidR="006035E2">
        <w:rPr>
          <w:sz w:val="26"/>
          <w:szCs w:val="26"/>
        </w:rPr>
        <w:t>м. Здолбунів</w:t>
      </w:r>
      <w:r w:rsidR="00F82DF0">
        <w:rPr>
          <w:sz w:val="26"/>
          <w:szCs w:val="26"/>
        </w:rPr>
        <w:t>)</w:t>
      </w:r>
    </w:p>
    <w:p w:rsidR="00467336" w:rsidRPr="004B5C5D" w:rsidRDefault="00467336" w:rsidP="00467336">
      <w:pPr>
        <w:tabs>
          <w:tab w:val="left" w:pos="1342"/>
        </w:tabs>
        <w:jc w:val="center"/>
        <w:rPr>
          <w:sz w:val="12"/>
          <w:szCs w:val="12"/>
        </w:rPr>
      </w:pPr>
    </w:p>
    <w:tbl>
      <w:tblPr>
        <w:tblW w:w="49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7371"/>
      </w:tblGrid>
      <w:tr w:rsidR="00467336" w:rsidRPr="004B5C5D" w:rsidTr="00467336">
        <w:tc>
          <w:tcPr>
            <w:tcW w:w="10774" w:type="dxa"/>
            <w:gridSpan w:val="3"/>
            <w:shd w:val="clear" w:color="auto" w:fill="auto"/>
            <w:hideMark/>
          </w:tcPr>
          <w:p w:rsidR="00467336" w:rsidRPr="004B5C5D" w:rsidRDefault="00467336" w:rsidP="00467336">
            <w:pPr>
              <w:ind w:firstLine="0"/>
              <w:jc w:val="center"/>
              <w:rPr>
                <w:rFonts w:eastAsia="Times New Roman"/>
                <w:b/>
                <w:sz w:val="24"/>
              </w:rPr>
            </w:pPr>
            <w:r w:rsidRPr="004B5C5D">
              <w:rPr>
                <w:rFonts w:eastAsia="Times New Roman"/>
                <w:b/>
                <w:sz w:val="24"/>
              </w:rPr>
              <w:t>Загальні умови</w:t>
            </w:r>
          </w:p>
        </w:tc>
      </w:tr>
      <w:tr w:rsidR="00467336" w:rsidRPr="004B5C5D" w:rsidTr="00467336">
        <w:tc>
          <w:tcPr>
            <w:tcW w:w="3403" w:type="dxa"/>
            <w:gridSpan w:val="2"/>
            <w:shd w:val="clear" w:color="auto" w:fill="auto"/>
            <w:hideMark/>
          </w:tcPr>
          <w:p w:rsidR="00467336" w:rsidRPr="004B5C5D" w:rsidRDefault="00467336" w:rsidP="00467336">
            <w:pPr>
              <w:ind w:left="70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Посадові обов’язки</w:t>
            </w:r>
          </w:p>
        </w:tc>
        <w:tc>
          <w:tcPr>
            <w:tcW w:w="7371" w:type="dxa"/>
            <w:shd w:val="clear" w:color="auto" w:fill="auto"/>
          </w:tcPr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 xml:space="preserve">Здійснює державний контроль за тваринами, продуктами тваринного походження, ветеринарними препаратами, </w:t>
            </w:r>
            <w:proofErr w:type="spellStart"/>
            <w:r w:rsidRPr="003317FF">
              <w:rPr>
                <w:sz w:val="24"/>
              </w:rPr>
              <w:t>субстанціями</w:t>
            </w:r>
            <w:proofErr w:type="spellEnd"/>
            <w:r w:rsidRPr="003317FF">
              <w:rPr>
                <w:sz w:val="24"/>
              </w:rPr>
              <w:t xml:space="preserve">, кормовими добавками, </w:t>
            </w:r>
            <w:proofErr w:type="spellStart"/>
            <w:r w:rsidRPr="003317FF">
              <w:rPr>
                <w:sz w:val="24"/>
              </w:rPr>
              <w:t>преміксами</w:t>
            </w:r>
            <w:proofErr w:type="spellEnd"/>
            <w:r w:rsidRPr="003317FF">
              <w:rPr>
                <w:sz w:val="24"/>
              </w:rPr>
              <w:t>, кормами рослинного та тваринного походження, готовими кормами, штамами мікроорганізмів, репродуктивним матеріалом, біологічним матеріалом, засобами догляду за тваринами, засобами ветеринарної медицини, а також потужностями (об’єктами), які використовуються для виробництва, переробки, зберігання та обігу, вищезазначених об’єктів державного контролю та нагляду.</w:t>
            </w:r>
          </w:p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 xml:space="preserve">Здійснює державний нагляд за проведенням ветеринарно-санітарної експертизи на потужностях (об’єктах), які використовуються для виробництва, переробки та обігу тварин, продуктів тваринного, а на </w:t>
            </w:r>
            <w:proofErr w:type="spellStart"/>
            <w:r w:rsidRPr="003317FF">
              <w:rPr>
                <w:sz w:val="24"/>
              </w:rPr>
              <w:t>агропродовольчих</w:t>
            </w:r>
            <w:proofErr w:type="spellEnd"/>
            <w:r w:rsidRPr="003317FF">
              <w:rPr>
                <w:sz w:val="24"/>
              </w:rPr>
              <w:t xml:space="preserve"> ринках – і рослинного походження.</w:t>
            </w:r>
          </w:p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>Здійснює державний нагляд за збором, утилізацією та знищенням загиблих тварин і відходів тваринного походження.</w:t>
            </w:r>
          </w:p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>Здійснює відбір зразків товарів та інших об’єктів державного ветеринарно-санітарного контролю та нагляду для проведення діагностики та лабораторних досліджень.</w:t>
            </w:r>
          </w:p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>Забезпечує формування єдиної справи розпорядчих документів.</w:t>
            </w:r>
          </w:p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>Складає протоколи та виносить постанови за порушення правил щодо карантину тварин, інших ветеринарно-санітарних вимог передбачених Законом України «Про ветеринарну медицину», іншими актами законодавства, а також рішень місцевих органів самоврядування з питань боротьби з епізоотіями.</w:t>
            </w:r>
          </w:p>
          <w:p w:rsidR="003317FF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>Здійснює контроль за видачею ветеринарних документів.</w:t>
            </w:r>
          </w:p>
          <w:p w:rsidR="00F82DF0" w:rsidRPr="003317FF" w:rsidRDefault="003317FF" w:rsidP="003317FF">
            <w:pPr>
              <w:ind w:firstLine="0"/>
              <w:rPr>
                <w:sz w:val="24"/>
              </w:rPr>
            </w:pPr>
            <w:r w:rsidRPr="003317FF">
              <w:rPr>
                <w:sz w:val="24"/>
              </w:rPr>
              <w:t>Надає адміністративні послуги по видачі ветеринарних документів дозвільного характеру.</w:t>
            </w:r>
          </w:p>
        </w:tc>
      </w:tr>
      <w:tr w:rsidR="00467336" w:rsidRPr="004B5C5D" w:rsidTr="00467336">
        <w:tc>
          <w:tcPr>
            <w:tcW w:w="3403" w:type="dxa"/>
            <w:gridSpan w:val="2"/>
            <w:shd w:val="clear" w:color="auto" w:fill="auto"/>
            <w:hideMark/>
          </w:tcPr>
          <w:p w:rsidR="00467336" w:rsidRPr="004B5C5D" w:rsidRDefault="00467336" w:rsidP="00467336">
            <w:pPr>
              <w:ind w:left="70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Умови оплати праці</w:t>
            </w:r>
          </w:p>
        </w:tc>
        <w:tc>
          <w:tcPr>
            <w:tcW w:w="7371" w:type="dxa"/>
            <w:shd w:val="clear" w:color="auto" w:fill="auto"/>
          </w:tcPr>
          <w:p w:rsidR="00467336" w:rsidRPr="004B5C5D" w:rsidRDefault="00467336" w:rsidP="00467336">
            <w:pPr>
              <w:ind w:firstLine="0"/>
              <w:rPr>
                <w:sz w:val="24"/>
                <w:lang w:eastAsia="uk-UA"/>
              </w:rPr>
            </w:pPr>
            <w:r w:rsidRPr="004B5C5D">
              <w:rPr>
                <w:sz w:val="24"/>
                <w:lang w:eastAsia="uk-UA"/>
              </w:rPr>
              <w:t xml:space="preserve">Посадовий оклад – </w:t>
            </w:r>
            <w:r w:rsidR="00F82DF0">
              <w:rPr>
                <w:sz w:val="24"/>
                <w:lang w:eastAsia="uk-UA"/>
              </w:rPr>
              <w:t>490</w:t>
            </w:r>
            <w:r w:rsidRPr="00992084">
              <w:rPr>
                <w:sz w:val="24"/>
                <w:lang w:eastAsia="uk-UA"/>
              </w:rPr>
              <w:t xml:space="preserve">0 </w:t>
            </w:r>
            <w:r w:rsidRPr="004B5C5D">
              <w:rPr>
                <w:sz w:val="24"/>
                <w:lang w:eastAsia="uk-UA"/>
              </w:rPr>
              <w:t>грн.</w:t>
            </w:r>
          </w:p>
          <w:p w:rsidR="00467336" w:rsidRPr="004B5C5D" w:rsidRDefault="00467336" w:rsidP="00475776">
            <w:pPr>
              <w:ind w:firstLine="0"/>
              <w:rPr>
                <w:rFonts w:eastAsia="Times New Roman"/>
                <w:sz w:val="24"/>
              </w:rPr>
            </w:pPr>
            <w:r w:rsidRPr="004B5C5D">
              <w:rPr>
                <w:sz w:val="24"/>
              </w:rPr>
              <w:t>Надбавки, доплати та премії відповідно до Закону України «Про державну службу»</w:t>
            </w:r>
          </w:p>
        </w:tc>
      </w:tr>
      <w:tr w:rsidR="00467336" w:rsidRPr="004B5C5D" w:rsidTr="00467336">
        <w:tc>
          <w:tcPr>
            <w:tcW w:w="3403" w:type="dxa"/>
            <w:gridSpan w:val="2"/>
            <w:shd w:val="clear" w:color="auto" w:fill="auto"/>
            <w:hideMark/>
          </w:tcPr>
          <w:p w:rsidR="00467336" w:rsidRPr="004B5C5D" w:rsidRDefault="00467336" w:rsidP="00467336">
            <w:pPr>
              <w:ind w:left="70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371" w:type="dxa"/>
            <w:shd w:val="clear" w:color="auto" w:fill="auto"/>
          </w:tcPr>
          <w:p w:rsidR="00467336" w:rsidRPr="004B5C5D" w:rsidRDefault="00467336" w:rsidP="00467336">
            <w:pPr>
              <w:ind w:firstLine="0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Безстроково</w:t>
            </w:r>
          </w:p>
        </w:tc>
      </w:tr>
      <w:tr w:rsidR="00467336" w:rsidRPr="004B5C5D" w:rsidTr="00467336">
        <w:tc>
          <w:tcPr>
            <w:tcW w:w="3403" w:type="dxa"/>
            <w:gridSpan w:val="2"/>
            <w:shd w:val="clear" w:color="auto" w:fill="auto"/>
            <w:hideMark/>
          </w:tcPr>
          <w:p w:rsidR="00467336" w:rsidRPr="004B5C5D" w:rsidRDefault="00467336" w:rsidP="00467336">
            <w:pPr>
              <w:ind w:left="70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371" w:type="dxa"/>
            <w:shd w:val="clear" w:color="auto" w:fill="auto"/>
          </w:tcPr>
          <w:p w:rsidR="006035E2" w:rsidRPr="00875F32" w:rsidRDefault="006035E2" w:rsidP="00875F32">
            <w:pPr>
              <w:shd w:val="clear" w:color="auto" w:fill="FFFFFF"/>
              <w:ind w:firstLine="0"/>
              <w:rPr>
                <w:rFonts w:eastAsia="Times New Roman"/>
                <w:iCs/>
                <w:sz w:val="24"/>
                <w:lang w:eastAsia="uk-UA"/>
              </w:rPr>
            </w:pPr>
            <w:r w:rsidRPr="008C1CB2">
              <w:rPr>
                <w:rFonts w:eastAsia="Times New Roman"/>
                <w:sz w:val="24"/>
              </w:rPr>
              <w:t>1) заява про участь у конкурсі із зазначенням основних мотивів щодо зайняття посади (д</w:t>
            </w:r>
            <w:r w:rsidRPr="008C1CB2">
              <w:rPr>
                <w:rFonts w:eastAsia="Times New Roman"/>
                <w:iCs/>
                <w:sz w:val="24"/>
                <w:lang w:eastAsia="uk-UA"/>
              </w:rPr>
              <w:t xml:space="preserve">одаток 2 в редакції Постанов </w:t>
            </w:r>
            <w:r>
              <w:rPr>
                <w:rFonts w:eastAsia="Times New Roman"/>
                <w:iCs/>
                <w:sz w:val="24"/>
                <w:lang w:eastAsia="uk-UA"/>
              </w:rPr>
              <w:t xml:space="preserve"> </w:t>
            </w:r>
            <w:r w:rsidRPr="008C1CB2">
              <w:rPr>
                <w:rFonts w:eastAsia="Times New Roman"/>
                <w:iCs/>
                <w:sz w:val="24"/>
                <w:lang w:eastAsia="uk-UA"/>
              </w:rPr>
              <w:t>КМ </w:t>
            </w:r>
            <w:hyperlink r:id="rId6" w:anchor="n124" w:tgtFrame="_blank" w:history="1">
              <w:r w:rsidRPr="008C1CB2">
                <w:rPr>
                  <w:rFonts w:eastAsia="Times New Roman"/>
                  <w:iCs/>
                  <w:sz w:val="24"/>
                  <w:lang w:eastAsia="uk-UA"/>
                </w:rPr>
                <w:t>№ 462 від 05.06.2019</w:t>
              </w:r>
            </w:hyperlink>
            <w:r w:rsidRPr="008C1CB2">
              <w:rPr>
                <w:rFonts w:eastAsia="Times New Roman"/>
                <w:iCs/>
                <w:sz w:val="24"/>
                <w:lang w:eastAsia="uk-UA"/>
              </w:rPr>
              <w:t>, </w:t>
            </w:r>
            <w:hyperlink r:id="rId7" w:anchor="n94" w:tgtFrame="_blank" w:history="1">
              <w:r w:rsidRPr="008C1CB2">
                <w:rPr>
                  <w:rFonts w:eastAsia="Times New Roman"/>
                  <w:iCs/>
                  <w:sz w:val="24"/>
                  <w:lang w:eastAsia="uk-UA"/>
                </w:rPr>
                <w:t>№ 844 від 25.09.2019</w:t>
              </w:r>
            </w:hyperlink>
            <w:r w:rsidRPr="008C1CB2">
              <w:rPr>
                <w:rFonts w:eastAsia="Times New Roman"/>
                <w:iCs/>
                <w:sz w:val="24"/>
                <w:lang w:eastAsia="uk-UA"/>
              </w:rPr>
              <w:t>)</w:t>
            </w:r>
            <w:r w:rsidRPr="008C1CB2">
              <w:rPr>
                <w:rFonts w:eastAsia="Times New Roman"/>
                <w:sz w:val="24"/>
              </w:rPr>
              <w:t>;</w:t>
            </w:r>
          </w:p>
          <w:p w:rsidR="006035E2" w:rsidRPr="008C1CB2" w:rsidRDefault="006035E2" w:rsidP="00875F32">
            <w:pPr>
              <w:ind w:firstLine="0"/>
              <w:rPr>
                <w:rFonts w:eastAsia="Times New Roman"/>
                <w:sz w:val="24"/>
              </w:rPr>
            </w:pPr>
            <w:r w:rsidRPr="008C1CB2">
              <w:rPr>
                <w:rFonts w:eastAsia="Times New Roman"/>
                <w:sz w:val="24"/>
              </w:rPr>
              <w:t xml:space="preserve">2) резюме за формою   згідно з додатком </w:t>
            </w:r>
            <w:r w:rsidRPr="008C1CB2">
              <w:rPr>
                <w:rFonts w:eastAsia="Times New Roman"/>
                <w:iCs/>
                <w:sz w:val="24"/>
                <w:lang w:eastAsia="uk-UA"/>
              </w:rPr>
              <w:t>2</w:t>
            </w:r>
            <w:r w:rsidRPr="008C1CB2">
              <w:rPr>
                <w:rFonts w:eastAsia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8C1CB2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8C1CB2">
              <w:rPr>
                <w:rFonts w:eastAsia="Times New Roman"/>
                <w:iCs/>
                <w:sz w:val="24"/>
                <w:lang w:eastAsia="uk-UA"/>
              </w:rPr>
              <w:t>  (згідно з Постановою КМ </w:t>
            </w:r>
            <w:hyperlink r:id="rId8" w:anchor="n127" w:tgtFrame="_blank" w:history="1">
              <w:r w:rsidRPr="008C1CB2">
                <w:rPr>
                  <w:rFonts w:eastAsia="Times New Roman"/>
                  <w:iCs/>
                  <w:sz w:val="24"/>
                  <w:lang w:eastAsia="uk-UA"/>
                </w:rPr>
                <w:t>№ 462 від 05.06.2019</w:t>
              </w:r>
            </w:hyperlink>
            <w:r w:rsidRPr="008C1CB2">
              <w:rPr>
                <w:rFonts w:eastAsia="Times New Roman"/>
                <w:iCs/>
                <w:sz w:val="24"/>
                <w:lang w:eastAsia="uk-UA"/>
              </w:rPr>
              <w:t>, в редакції Постанови КМ </w:t>
            </w:r>
            <w:hyperlink r:id="rId9" w:anchor="n94" w:tgtFrame="_blank" w:history="1">
              <w:r w:rsidRPr="008C1CB2">
                <w:rPr>
                  <w:rFonts w:eastAsia="Times New Roman"/>
                  <w:iCs/>
                  <w:sz w:val="24"/>
                  <w:lang w:eastAsia="uk-UA"/>
                </w:rPr>
                <w:t>№ 844 від 25.09.2019</w:t>
              </w:r>
            </w:hyperlink>
            <w:r w:rsidRPr="008C1CB2">
              <w:rPr>
                <w:rFonts w:eastAsia="Times New Roman"/>
                <w:iCs/>
                <w:sz w:val="24"/>
                <w:lang w:eastAsia="uk-UA"/>
              </w:rPr>
              <w:t>, із змінами, внесеними згідно з Постановою КМ </w:t>
            </w:r>
            <w:hyperlink r:id="rId10" w:anchor="n89" w:tgtFrame="_blank" w:history="1">
              <w:r w:rsidRPr="008C1CB2">
                <w:rPr>
                  <w:rFonts w:eastAsia="Times New Roman"/>
                  <w:iCs/>
                  <w:sz w:val="24"/>
                  <w:lang w:eastAsia="uk-UA"/>
                </w:rPr>
                <w:t>№ 888 від 28.10.2019</w:t>
              </w:r>
            </w:hyperlink>
            <w:r w:rsidRPr="008C1CB2">
              <w:rPr>
                <w:rFonts w:eastAsia="Times New Roman"/>
                <w:sz w:val="24"/>
              </w:rPr>
              <w:t>);</w:t>
            </w:r>
          </w:p>
          <w:p w:rsidR="006035E2" w:rsidRPr="00125EA1" w:rsidRDefault="006035E2" w:rsidP="00875F32">
            <w:pPr>
              <w:ind w:firstLine="0"/>
              <w:rPr>
                <w:rFonts w:eastAsia="Times New Roman"/>
                <w:sz w:val="24"/>
              </w:rPr>
            </w:pPr>
            <w:r w:rsidRPr="00125EA1">
              <w:rPr>
                <w:rFonts w:eastAsia="Times New Roman"/>
                <w:sz w:val="24"/>
              </w:rPr>
              <w:t>3) заява, в якій повідомляє</w:t>
            </w:r>
            <w:r w:rsidR="0074193A">
              <w:rPr>
                <w:rFonts w:eastAsia="Times New Roman"/>
                <w:sz w:val="24"/>
              </w:rPr>
              <w:t>ться</w:t>
            </w:r>
            <w:r w:rsidRPr="00125EA1">
              <w:rPr>
                <w:rFonts w:eastAsia="Times New Roman"/>
                <w:sz w:val="24"/>
              </w:rPr>
              <w:t xml:space="preserve">, що до </w:t>
            </w:r>
            <w:r w:rsidR="0074193A">
              <w:rPr>
                <w:rFonts w:eastAsia="Times New Roman"/>
                <w:sz w:val="24"/>
              </w:rPr>
              <w:t>особи</w:t>
            </w:r>
            <w:r w:rsidRPr="00125EA1">
              <w:rPr>
                <w:rFonts w:eastAsia="Times New Roman"/>
                <w:sz w:val="24"/>
              </w:rPr>
              <w:t xml:space="preserve">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оприлюднення відомостей стосовно неї </w:t>
            </w:r>
            <w:r w:rsidRPr="00125EA1">
              <w:rPr>
                <w:rFonts w:eastAsia="Times New Roman"/>
                <w:sz w:val="24"/>
              </w:rPr>
              <w:lastRenderedPageBreak/>
              <w:t>відповідно до зазначеного Закону.</w:t>
            </w:r>
          </w:p>
          <w:p w:rsidR="00EE3CDA" w:rsidRPr="0074193A" w:rsidRDefault="00EE3CDA" w:rsidP="006035E2">
            <w:pPr>
              <w:ind w:firstLine="0"/>
              <w:rPr>
                <w:rFonts w:eastAsia="Times New Roman"/>
                <w:sz w:val="16"/>
                <w:szCs w:val="16"/>
              </w:rPr>
            </w:pPr>
          </w:p>
          <w:p w:rsidR="006035E2" w:rsidRDefault="006035E2" w:rsidP="006035E2">
            <w:pPr>
              <w:ind w:firstLine="0"/>
              <w:rPr>
                <w:rFonts w:eastAsia="Times New Roman"/>
                <w:sz w:val="24"/>
              </w:rPr>
            </w:pPr>
            <w:r w:rsidRPr="00034889">
              <w:rPr>
                <w:rFonts w:eastAsia="Times New Roman"/>
                <w:sz w:val="24"/>
              </w:rPr>
              <w:t xml:space="preserve">Інформація приймається </w:t>
            </w:r>
            <w:r w:rsidRPr="00AC0C0D">
              <w:rPr>
                <w:rFonts w:eastAsia="Times New Roman"/>
                <w:sz w:val="24"/>
              </w:rPr>
              <w:t xml:space="preserve">до 18 год. 00 хв. </w:t>
            </w:r>
          </w:p>
          <w:p w:rsidR="00467336" w:rsidRPr="004B5C5D" w:rsidRDefault="006035E2" w:rsidP="006035E2">
            <w:pPr>
              <w:ind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val="ru-RU"/>
              </w:rPr>
              <w:t>26</w:t>
            </w:r>
            <w:r w:rsidRPr="00AC0C0D"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  <w:lang w:val="ru-RU"/>
              </w:rPr>
              <w:t xml:space="preserve">листопада </w:t>
            </w:r>
            <w:r w:rsidRPr="00AC0C0D">
              <w:rPr>
                <w:rFonts w:eastAsia="Times New Roman"/>
                <w:sz w:val="24"/>
              </w:rPr>
              <w:t>2019 року</w:t>
            </w:r>
          </w:p>
        </w:tc>
      </w:tr>
      <w:tr w:rsidR="006035E2" w:rsidRPr="004B5C5D" w:rsidTr="00467336">
        <w:tc>
          <w:tcPr>
            <w:tcW w:w="3403" w:type="dxa"/>
            <w:gridSpan w:val="2"/>
            <w:shd w:val="clear" w:color="auto" w:fill="auto"/>
          </w:tcPr>
          <w:p w:rsidR="006035E2" w:rsidRDefault="006035E2" w:rsidP="006035E2">
            <w:pPr>
              <w:ind w:left="70" w:firstLine="0"/>
              <w:rPr>
                <w:rFonts w:eastAsia="Times New Roman"/>
                <w:sz w:val="24"/>
              </w:rPr>
            </w:pPr>
            <w:r w:rsidRPr="00125EA1">
              <w:rPr>
                <w:rFonts w:eastAsia="Times New Roman"/>
                <w:sz w:val="24"/>
              </w:rPr>
              <w:lastRenderedPageBreak/>
              <w:t xml:space="preserve">Додаткові </w:t>
            </w:r>
          </w:p>
          <w:p w:rsidR="006035E2" w:rsidRPr="00125EA1" w:rsidRDefault="006035E2" w:rsidP="006035E2">
            <w:pPr>
              <w:ind w:left="70" w:firstLine="0"/>
              <w:rPr>
                <w:rFonts w:eastAsia="Times New Roman"/>
                <w:sz w:val="24"/>
              </w:rPr>
            </w:pPr>
            <w:r w:rsidRPr="00125EA1">
              <w:rPr>
                <w:rFonts w:eastAsia="Times New Roman"/>
                <w:sz w:val="24"/>
              </w:rPr>
              <w:t>(необов’язкові) документи</w:t>
            </w:r>
          </w:p>
        </w:tc>
        <w:tc>
          <w:tcPr>
            <w:tcW w:w="7371" w:type="dxa"/>
            <w:shd w:val="clear" w:color="auto" w:fill="auto"/>
          </w:tcPr>
          <w:p w:rsidR="006035E2" w:rsidRPr="00125EA1" w:rsidRDefault="006035E2" w:rsidP="006035E2">
            <w:pPr>
              <w:ind w:firstLine="0"/>
              <w:rPr>
                <w:rFonts w:eastAsia="Times New Roman"/>
                <w:sz w:val="24"/>
              </w:rPr>
            </w:pPr>
            <w:r w:rsidRPr="00125EA1">
              <w:rPr>
                <w:rFonts w:eastAsia="Times New Roman"/>
                <w:sz w:val="24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7A318C" w:rsidRPr="004B5C5D" w:rsidTr="00467336">
        <w:tc>
          <w:tcPr>
            <w:tcW w:w="3403" w:type="dxa"/>
            <w:gridSpan w:val="2"/>
            <w:shd w:val="clear" w:color="auto" w:fill="auto"/>
            <w:hideMark/>
          </w:tcPr>
          <w:p w:rsidR="007A318C" w:rsidRDefault="007A318C" w:rsidP="007A318C">
            <w:pPr>
              <w:ind w:left="70" w:firstLine="0"/>
              <w:rPr>
                <w:rFonts w:eastAsia="Times New Roman"/>
                <w:sz w:val="24"/>
              </w:rPr>
            </w:pPr>
            <w:r w:rsidRPr="00125EA1">
              <w:rPr>
                <w:rFonts w:eastAsia="Times New Roman"/>
                <w:sz w:val="24"/>
              </w:rPr>
              <w:t xml:space="preserve">Місце, час </w:t>
            </w:r>
            <w:r>
              <w:rPr>
                <w:rFonts w:eastAsia="Times New Roman"/>
                <w:sz w:val="24"/>
              </w:rPr>
              <w:t>і</w:t>
            </w:r>
            <w:r w:rsidRPr="00125EA1">
              <w:rPr>
                <w:rFonts w:eastAsia="Times New Roman"/>
                <w:sz w:val="24"/>
              </w:rPr>
              <w:t xml:space="preserve"> дата початку проведення </w:t>
            </w:r>
          </w:p>
          <w:p w:rsidR="007A318C" w:rsidRPr="00125EA1" w:rsidRDefault="007A318C" w:rsidP="007A318C">
            <w:pPr>
              <w:ind w:left="70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оцінювання кандидатів</w:t>
            </w:r>
          </w:p>
        </w:tc>
        <w:tc>
          <w:tcPr>
            <w:tcW w:w="7371" w:type="dxa"/>
            <w:shd w:val="clear" w:color="auto" w:fill="auto"/>
          </w:tcPr>
          <w:p w:rsidR="007A318C" w:rsidRPr="00125EA1" w:rsidRDefault="007A318C" w:rsidP="007A318C">
            <w:pPr>
              <w:ind w:firstLine="0"/>
              <w:rPr>
                <w:sz w:val="24"/>
              </w:rPr>
            </w:pPr>
            <w:r w:rsidRPr="00125EA1">
              <w:rPr>
                <w:sz w:val="24"/>
              </w:rPr>
              <w:t xml:space="preserve">33025,  м. Рівне, </w:t>
            </w:r>
            <w:r>
              <w:rPr>
                <w:sz w:val="24"/>
              </w:rPr>
              <w:t>вул.</w:t>
            </w:r>
            <w:r w:rsidRPr="00125EA1">
              <w:rPr>
                <w:sz w:val="24"/>
              </w:rPr>
              <w:t xml:space="preserve"> Малорівненська, 91 </w:t>
            </w:r>
          </w:p>
          <w:p w:rsidR="007A318C" w:rsidRPr="00AC0C0D" w:rsidRDefault="007A318C" w:rsidP="007A318C">
            <w:pPr>
              <w:ind w:firstLine="0"/>
              <w:rPr>
                <w:sz w:val="24"/>
              </w:rPr>
            </w:pPr>
            <w:r w:rsidRPr="00AC0C0D">
              <w:rPr>
                <w:sz w:val="24"/>
              </w:rPr>
              <w:t xml:space="preserve">о 10:00 год.  </w:t>
            </w:r>
            <w:r w:rsidRPr="0090328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9</w:t>
            </w:r>
            <w:r w:rsidRPr="00AC0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листопада</w:t>
            </w:r>
            <w:r w:rsidRPr="00AC0C0D">
              <w:rPr>
                <w:sz w:val="24"/>
              </w:rPr>
              <w:t xml:space="preserve"> 201</w:t>
            </w:r>
            <w:r w:rsidRPr="00AC0C0D">
              <w:rPr>
                <w:sz w:val="24"/>
                <w:lang w:val="ru-RU"/>
              </w:rPr>
              <w:t>9</w:t>
            </w:r>
            <w:r w:rsidRPr="00AC0C0D">
              <w:rPr>
                <w:sz w:val="24"/>
              </w:rPr>
              <w:t xml:space="preserve"> року</w:t>
            </w:r>
          </w:p>
          <w:p w:rsidR="007A318C" w:rsidRPr="00125EA1" w:rsidRDefault="007A318C" w:rsidP="00875F32">
            <w:pPr>
              <w:rPr>
                <w:rFonts w:eastAsia="Times New Roman"/>
                <w:sz w:val="24"/>
              </w:rPr>
            </w:pPr>
          </w:p>
        </w:tc>
      </w:tr>
      <w:tr w:rsidR="007A318C" w:rsidRPr="004B5C5D" w:rsidTr="00467336">
        <w:tc>
          <w:tcPr>
            <w:tcW w:w="3403" w:type="dxa"/>
            <w:gridSpan w:val="2"/>
            <w:shd w:val="clear" w:color="auto" w:fill="auto"/>
            <w:hideMark/>
          </w:tcPr>
          <w:p w:rsidR="007A318C" w:rsidRPr="00125EA1" w:rsidRDefault="007A318C" w:rsidP="007A318C">
            <w:pPr>
              <w:ind w:left="70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Прізвище, ім</w:t>
            </w:r>
            <w:r w:rsidRPr="00125EA1">
              <w:rPr>
                <w:rFonts w:eastAsia="Times New Roman"/>
                <w:sz w:val="24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71" w:type="dxa"/>
            <w:shd w:val="clear" w:color="auto" w:fill="auto"/>
          </w:tcPr>
          <w:p w:rsidR="007A318C" w:rsidRPr="00125EA1" w:rsidRDefault="007A318C" w:rsidP="007A318C">
            <w:pPr>
              <w:ind w:firstLine="0"/>
              <w:rPr>
                <w:sz w:val="24"/>
              </w:rPr>
            </w:pPr>
            <w:r w:rsidRPr="00125EA1">
              <w:rPr>
                <w:sz w:val="24"/>
              </w:rPr>
              <w:t xml:space="preserve">Савсуненко Ірина Федорівна, </w:t>
            </w:r>
          </w:p>
          <w:p w:rsidR="007A318C" w:rsidRPr="00846B63" w:rsidRDefault="007A318C" w:rsidP="003317FF">
            <w:pPr>
              <w:tabs>
                <w:tab w:val="left" w:pos="693"/>
                <w:tab w:val="left" w:pos="1167"/>
              </w:tabs>
              <w:ind w:left="-62" w:firstLine="0"/>
              <w:rPr>
                <w:sz w:val="24"/>
              </w:rPr>
            </w:pPr>
            <w:r>
              <w:rPr>
                <w:sz w:val="24"/>
              </w:rPr>
              <w:t>тел.(0362)</w:t>
            </w:r>
            <w:r w:rsidRPr="00125EA1">
              <w:rPr>
                <w:sz w:val="24"/>
              </w:rPr>
              <w:t>63-36-30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hyperlink r:id="rId11" w:history="1">
              <w:r w:rsidRPr="00302919">
                <w:rPr>
                  <w:rStyle w:val="a6"/>
                  <w:sz w:val="24"/>
                  <w:lang w:val="en-US"/>
                </w:rPr>
                <w:t>kadry</w:t>
              </w:r>
              <w:r w:rsidRPr="00302919">
                <w:rPr>
                  <w:rStyle w:val="a6"/>
                  <w:sz w:val="24"/>
                  <w:lang w:val="ru-RU"/>
                </w:rPr>
                <w:t>@</w:t>
              </w:r>
              <w:r w:rsidRPr="00302919">
                <w:rPr>
                  <w:rStyle w:val="a6"/>
                  <w:sz w:val="24"/>
                  <w:lang w:val="en-US"/>
                </w:rPr>
                <w:t>rivneprod</w:t>
              </w:r>
              <w:r w:rsidRPr="00302919">
                <w:rPr>
                  <w:rStyle w:val="a6"/>
                  <w:sz w:val="24"/>
                  <w:lang w:val="ru-RU"/>
                </w:rPr>
                <w:t>.</w:t>
              </w:r>
              <w:r w:rsidRPr="00302919">
                <w:rPr>
                  <w:rStyle w:val="a6"/>
                  <w:sz w:val="24"/>
                  <w:lang w:val="en-US"/>
                </w:rPr>
                <w:t>gov</w:t>
              </w:r>
              <w:r w:rsidRPr="00302919">
                <w:rPr>
                  <w:rStyle w:val="a6"/>
                  <w:sz w:val="24"/>
                  <w:lang w:val="ru-RU"/>
                </w:rPr>
                <w:t>.</w:t>
              </w:r>
              <w:r w:rsidRPr="00302919">
                <w:rPr>
                  <w:rStyle w:val="a6"/>
                  <w:sz w:val="24"/>
                  <w:lang w:val="en-US"/>
                </w:rPr>
                <w:t>ua</w:t>
              </w:r>
            </w:hyperlink>
          </w:p>
          <w:p w:rsidR="007A318C" w:rsidRPr="00125EA1" w:rsidRDefault="007A318C" w:rsidP="00875F32">
            <w:pPr>
              <w:rPr>
                <w:rFonts w:eastAsia="Times New Roman"/>
                <w:sz w:val="24"/>
                <w:lang w:val="ru-RU"/>
              </w:rPr>
            </w:pPr>
          </w:p>
        </w:tc>
      </w:tr>
      <w:tr w:rsidR="006035E2" w:rsidRPr="004B5C5D" w:rsidTr="00467336">
        <w:trPr>
          <w:trHeight w:val="222"/>
        </w:trPr>
        <w:tc>
          <w:tcPr>
            <w:tcW w:w="10774" w:type="dxa"/>
            <w:gridSpan w:val="3"/>
            <w:shd w:val="clear" w:color="auto" w:fill="auto"/>
            <w:hideMark/>
          </w:tcPr>
          <w:p w:rsidR="006035E2" w:rsidRPr="004B5C5D" w:rsidRDefault="006035E2" w:rsidP="00467336">
            <w:pPr>
              <w:ind w:firstLine="0"/>
              <w:jc w:val="center"/>
              <w:rPr>
                <w:rFonts w:eastAsia="Times New Roman"/>
                <w:b/>
                <w:sz w:val="24"/>
              </w:rPr>
            </w:pPr>
            <w:r w:rsidRPr="004B5C5D">
              <w:rPr>
                <w:rFonts w:eastAsia="Times New Roman"/>
                <w:b/>
                <w:sz w:val="24"/>
              </w:rPr>
              <w:t>Кваліфікаційні вимоги</w:t>
            </w:r>
          </w:p>
        </w:tc>
      </w:tr>
      <w:tr w:rsidR="006035E2" w:rsidRPr="004B5C5D" w:rsidTr="00A40D32">
        <w:tc>
          <w:tcPr>
            <w:tcW w:w="426" w:type="dxa"/>
            <w:shd w:val="clear" w:color="auto" w:fill="auto"/>
            <w:hideMark/>
          </w:tcPr>
          <w:p w:rsidR="006035E2" w:rsidRPr="004B5C5D" w:rsidRDefault="006035E2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  <w:hideMark/>
          </w:tcPr>
          <w:p w:rsidR="006035E2" w:rsidRPr="004B5C5D" w:rsidRDefault="006035E2" w:rsidP="00467336">
            <w:pPr>
              <w:ind w:left="53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Освіта</w:t>
            </w:r>
          </w:p>
        </w:tc>
        <w:tc>
          <w:tcPr>
            <w:tcW w:w="7371" w:type="dxa"/>
            <w:shd w:val="clear" w:color="auto" w:fill="auto"/>
          </w:tcPr>
          <w:p w:rsidR="006035E2" w:rsidRPr="004B5C5D" w:rsidRDefault="006035E2" w:rsidP="00F82DF0">
            <w:pPr>
              <w:ind w:firstLine="0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 xml:space="preserve">Вища освіта </w:t>
            </w:r>
            <w:r>
              <w:rPr>
                <w:rFonts w:eastAsia="Times New Roman"/>
                <w:sz w:val="24"/>
              </w:rPr>
              <w:t xml:space="preserve">ступеня не нижче молодшого бакалавра або бакалавра </w:t>
            </w:r>
            <w:r w:rsidR="003317FF">
              <w:rPr>
                <w:rFonts w:eastAsia="Times New Roman"/>
                <w:sz w:val="24"/>
              </w:rPr>
              <w:t>(</w:t>
            </w:r>
            <w:r w:rsidRPr="00F82DF0">
              <w:rPr>
                <w:rFonts w:eastAsia="Times New Roman"/>
                <w:sz w:val="24"/>
              </w:rPr>
              <w:t xml:space="preserve">ветеринарного </w:t>
            </w:r>
            <w:r>
              <w:rPr>
                <w:rFonts w:eastAsia="Times New Roman"/>
                <w:sz w:val="24"/>
              </w:rPr>
              <w:t>спрямування</w:t>
            </w:r>
            <w:r w:rsidR="003317FF">
              <w:rPr>
                <w:rFonts w:eastAsia="Times New Roman"/>
                <w:sz w:val="24"/>
              </w:rPr>
              <w:t>)</w:t>
            </w:r>
          </w:p>
        </w:tc>
      </w:tr>
      <w:tr w:rsidR="006035E2" w:rsidRPr="004B5C5D" w:rsidTr="00A40D32">
        <w:tc>
          <w:tcPr>
            <w:tcW w:w="426" w:type="dxa"/>
            <w:shd w:val="clear" w:color="auto" w:fill="auto"/>
            <w:hideMark/>
          </w:tcPr>
          <w:p w:rsidR="006035E2" w:rsidRPr="004B5C5D" w:rsidRDefault="006035E2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  <w:hideMark/>
          </w:tcPr>
          <w:p w:rsidR="006035E2" w:rsidRPr="004B5C5D" w:rsidRDefault="006035E2" w:rsidP="00467336">
            <w:pPr>
              <w:ind w:left="53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Досвід роботи</w:t>
            </w:r>
          </w:p>
        </w:tc>
        <w:tc>
          <w:tcPr>
            <w:tcW w:w="7371" w:type="dxa"/>
            <w:shd w:val="clear" w:color="auto" w:fill="auto"/>
          </w:tcPr>
          <w:p w:rsidR="006035E2" w:rsidRPr="004B5C5D" w:rsidRDefault="006035E2" w:rsidP="00467336">
            <w:pPr>
              <w:ind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Не потребує</w:t>
            </w:r>
          </w:p>
        </w:tc>
      </w:tr>
      <w:tr w:rsidR="006035E2" w:rsidRPr="004B5C5D" w:rsidTr="007A318C">
        <w:trPr>
          <w:trHeight w:val="499"/>
        </w:trPr>
        <w:tc>
          <w:tcPr>
            <w:tcW w:w="426" w:type="dxa"/>
            <w:shd w:val="clear" w:color="auto" w:fill="auto"/>
            <w:hideMark/>
          </w:tcPr>
          <w:p w:rsidR="006035E2" w:rsidRPr="004B5C5D" w:rsidRDefault="006035E2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  <w:hideMark/>
          </w:tcPr>
          <w:p w:rsidR="006035E2" w:rsidRPr="004B5C5D" w:rsidRDefault="006035E2" w:rsidP="00467336">
            <w:pPr>
              <w:ind w:left="53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Володіння державною мовою</w:t>
            </w:r>
          </w:p>
        </w:tc>
        <w:tc>
          <w:tcPr>
            <w:tcW w:w="7371" w:type="dxa"/>
            <w:shd w:val="clear" w:color="auto" w:fill="auto"/>
          </w:tcPr>
          <w:p w:rsidR="006035E2" w:rsidRPr="004B5C5D" w:rsidRDefault="006035E2" w:rsidP="00467336">
            <w:pPr>
              <w:ind w:firstLine="0"/>
              <w:jc w:val="left"/>
              <w:rPr>
                <w:rFonts w:eastAsia="Times New Roman"/>
                <w:sz w:val="24"/>
                <w:szCs w:val="22"/>
                <w:lang w:eastAsia="uk-UA"/>
              </w:rPr>
            </w:pPr>
            <w:r w:rsidRPr="004B5C5D">
              <w:rPr>
                <w:rFonts w:eastAsia="Times New Roman"/>
                <w:sz w:val="24"/>
                <w:szCs w:val="22"/>
                <w:lang w:eastAsia="uk-UA"/>
              </w:rPr>
              <w:t>Вільне володіння державною мовою</w:t>
            </w:r>
          </w:p>
        </w:tc>
      </w:tr>
      <w:tr w:rsidR="007A318C" w:rsidRPr="004B5C5D" w:rsidTr="00A40D32">
        <w:trPr>
          <w:trHeight w:val="683"/>
        </w:trPr>
        <w:tc>
          <w:tcPr>
            <w:tcW w:w="426" w:type="dxa"/>
            <w:shd w:val="clear" w:color="auto" w:fill="auto"/>
          </w:tcPr>
          <w:p w:rsidR="007A318C" w:rsidRPr="00125EA1" w:rsidRDefault="007A318C" w:rsidP="00875F32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44.</w:t>
            </w:r>
          </w:p>
        </w:tc>
        <w:tc>
          <w:tcPr>
            <w:tcW w:w="2977" w:type="dxa"/>
            <w:shd w:val="clear" w:color="auto" w:fill="auto"/>
          </w:tcPr>
          <w:p w:rsidR="007A318C" w:rsidRPr="00125EA1" w:rsidRDefault="007A318C" w:rsidP="007A318C">
            <w:pPr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Володіння іноземною мовою</w:t>
            </w:r>
          </w:p>
        </w:tc>
        <w:tc>
          <w:tcPr>
            <w:tcW w:w="7371" w:type="dxa"/>
            <w:shd w:val="clear" w:color="auto" w:fill="auto"/>
          </w:tcPr>
          <w:p w:rsidR="007A318C" w:rsidRPr="00125EA1" w:rsidRDefault="007A318C" w:rsidP="007A318C">
            <w:pPr>
              <w:ind w:firstLine="0"/>
              <w:rPr>
                <w:rFonts w:eastAsia="Times New Roman"/>
                <w:sz w:val="24"/>
                <w:lang w:eastAsia="uk-UA"/>
              </w:rPr>
            </w:pPr>
            <w:r>
              <w:rPr>
                <w:rFonts w:eastAsia="Times New Roman"/>
                <w:sz w:val="24"/>
                <w:lang w:eastAsia="uk-UA"/>
              </w:rPr>
              <w:t>Не потребує</w:t>
            </w:r>
          </w:p>
        </w:tc>
      </w:tr>
      <w:tr w:rsidR="007A318C" w:rsidRPr="004B5C5D" w:rsidTr="00467336">
        <w:trPr>
          <w:trHeight w:val="268"/>
        </w:trPr>
        <w:tc>
          <w:tcPr>
            <w:tcW w:w="10774" w:type="dxa"/>
            <w:gridSpan w:val="3"/>
            <w:shd w:val="clear" w:color="auto" w:fill="auto"/>
            <w:hideMark/>
          </w:tcPr>
          <w:p w:rsidR="007A318C" w:rsidRPr="004B5C5D" w:rsidRDefault="007A318C" w:rsidP="00467336">
            <w:pPr>
              <w:ind w:firstLine="0"/>
              <w:jc w:val="center"/>
              <w:rPr>
                <w:rFonts w:eastAsia="Times New Roman"/>
                <w:b/>
                <w:sz w:val="24"/>
              </w:rPr>
            </w:pPr>
            <w:r w:rsidRPr="004B5C5D">
              <w:rPr>
                <w:rFonts w:eastAsia="Times New Roman"/>
                <w:b/>
                <w:sz w:val="24"/>
              </w:rPr>
              <w:t>Вимоги до компетентності</w:t>
            </w:r>
          </w:p>
        </w:tc>
      </w:tr>
      <w:tr w:rsidR="007A318C" w:rsidRPr="004B5C5D" w:rsidTr="00A40D32">
        <w:tc>
          <w:tcPr>
            <w:tcW w:w="3403" w:type="dxa"/>
            <w:gridSpan w:val="2"/>
            <w:shd w:val="clear" w:color="auto" w:fill="auto"/>
            <w:hideMark/>
          </w:tcPr>
          <w:p w:rsidR="007A318C" w:rsidRPr="004B5C5D" w:rsidRDefault="007A318C" w:rsidP="00467336">
            <w:pPr>
              <w:ind w:left="39"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Вимога</w:t>
            </w:r>
          </w:p>
        </w:tc>
        <w:tc>
          <w:tcPr>
            <w:tcW w:w="7371" w:type="dxa"/>
            <w:shd w:val="clear" w:color="auto" w:fill="auto"/>
            <w:hideMark/>
          </w:tcPr>
          <w:p w:rsidR="007A318C" w:rsidRPr="004B5C5D" w:rsidRDefault="007A318C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Компоненти вимоги</w:t>
            </w:r>
          </w:p>
        </w:tc>
      </w:tr>
      <w:tr w:rsidR="007A318C" w:rsidRPr="004B5C5D" w:rsidTr="00A40D32">
        <w:tc>
          <w:tcPr>
            <w:tcW w:w="426" w:type="dxa"/>
            <w:shd w:val="clear" w:color="auto" w:fill="auto"/>
            <w:hideMark/>
          </w:tcPr>
          <w:p w:rsidR="007A318C" w:rsidRPr="004B5C5D" w:rsidRDefault="007A318C" w:rsidP="0091257F">
            <w:pPr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  <w:r w:rsidRPr="004B5C5D">
              <w:rPr>
                <w:rFonts w:eastAsia="Times New Roman"/>
                <w:sz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A318C" w:rsidRDefault="007A318C" w:rsidP="0091257F">
            <w:pPr>
              <w:ind w:firstLine="0"/>
              <w:jc w:val="left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371" w:type="dxa"/>
            <w:shd w:val="clear" w:color="auto" w:fill="auto"/>
          </w:tcPr>
          <w:p w:rsidR="007A318C" w:rsidRPr="004B5C5D" w:rsidRDefault="007A318C" w:rsidP="0091257F">
            <w:pPr>
              <w:widowControl w:val="0"/>
              <w:suppressLineNumbers/>
              <w:tabs>
                <w:tab w:val="left" w:pos="309"/>
              </w:tabs>
              <w:suppressAutoHyphens/>
              <w:ind w:firstLine="0"/>
              <w:rPr>
                <w:rFonts w:eastAsia="Arial Unicode MS"/>
                <w:kern w:val="1"/>
                <w:sz w:val="24"/>
                <w:lang w:eastAsia="hi-IN" w:bidi="hi-IN"/>
              </w:rPr>
            </w:pPr>
            <w:r>
              <w:rPr>
                <w:rFonts w:eastAsia="Arial Unicode MS"/>
                <w:kern w:val="1"/>
                <w:sz w:val="24"/>
                <w:lang w:eastAsia="hi-IN" w:bidi="hi-IN"/>
              </w:rPr>
              <w:t xml:space="preserve">Рівень користувача, робота </w:t>
            </w:r>
            <w:r w:rsidRPr="004B5C5D">
              <w:rPr>
                <w:sz w:val="24"/>
                <w:lang w:eastAsia="uk-UA"/>
              </w:rPr>
              <w:t>з офісним пакетом Microsoft Office (Word, Excel)</w:t>
            </w:r>
            <w:r w:rsidRPr="004B5C5D">
              <w:rPr>
                <w:sz w:val="24"/>
                <w:lang w:eastAsia="en-US"/>
              </w:rPr>
              <w:t>.</w:t>
            </w:r>
          </w:p>
        </w:tc>
      </w:tr>
      <w:tr w:rsidR="007A318C" w:rsidRPr="004B5C5D" w:rsidTr="00A40D32">
        <w:tc>
          <w:tcPr>
            <w:tcW w:w="426" w:type="dxa"/>
            <w:shd w:val="clear" w:color="auto" w:fill="auto"/>
          </w:tcPr>
          <w:p w:rsidR="007A318C" w:rsidRPr="004B5C5D" w:rsidRDefault="007A318C" w:rsidP="0091257F">
            <w:pPr>
              <w:ind w:firstLine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A318C" w:rsidRPr="004B5C5D" w:rsidRDefault="007A318C" w:rsidP="0091257F">
            <w:pPr>
              <w:ind w:firstLine="0"/>
              <w:jc w:val="left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371" w:type="dxa"/>
            <w:shd w:val="clear" w:color="auto" w:fill="auto"/>
          </w:tcPr>
          <w:p w:rsidR="007A318C" w:rsidRDefault="007A318C" w:rsidP="0091257F">
            <w:pPr>
              <w:tabs>
                <w:tab w:val="left" w:pos="327"/>
              </w:tabs>
              <w:ind w:firstLine="0"/>
              <w:contextualSpacing/>
              <w:rPr>
                <w:rFonts w:eastAsia="Times New Roman"/>
                <w:sz w:val="24"/>
                <w:lang w:eastAsia="zh-CN"/>
              </w:rPr>
            </w:pPr>
            <w:r>
              <w:rPr>
                <w:rFonts w:eastAsia="Times New Roman"/>
                <w:sz w:val="24"/>
                <w:lang w:eastAsia="zh-CN"/>
              </w:rPr>
              <w:t>- уміння працювати в команді</w:t>
            </w:r>
          </w:p>
          <w:p w:rsidR="007A318C" w:rsidRDefault="007A318C" w:rsidP="0091257F">
            <w:pPr>
              <w:tabs>
                <w:tab w:val="left" w:pos="327"/>
              </w:tabs>
              <w:ind w:firstLine="0"/>
              <w:contextualSpacing/>
              <w:rPr>
                <w:rFonts w:eastAsia="Times New Roman"/>
                <w:sz w:val="24"/>
                <w:lang w:eastAsia="zh-CN"/>
              </w:rPr>
            </w:pPr>
            <w:r>
              <w:rPr>
                <w:rFonts w:eastAsia="Times New Roman"/>
                <w:sz w:val="24"/>
                <w:lang w:eastAsia="zh-CN"/>
              </w:rPr>
              <w:t>- оперативність</w:t>
            </w:r>
          </w:p>
          <w:p w:rsidR="007A318C" w:rsidRPr="004B5C5D" w:rsidRDefault="007A318C" w:rsidP="0091257F">
            <w:pPr>
              <w:tabs>
                <w:tab w:val="left" w:pos="327"/>
              </w:tabs>
              <w:ind w:firstLine="0"/>
              <w:contextualSpacing/>
              <w:rPr>
                <w:rFonts w:eastAsia="Times New Roman"/>
                <w:sz w:val="24"/>
                <w:lang w:eastAsia="zh-CN"/>
              </w:rPr>
            </w:pPr>
            <w:r w:rsidRPr="004B5C5D">
              <w:rPr>
                <w:rFonts w:eastAsia="Times New Roman"/>
                <w:sz w:val="24"/>
                <w:lang w:eastAsia="zh-CN"/>
              </w:rPr>
              <w:t xml:space="preserve">- </w:t>
            </w:r>
            <w:r>
              <w:rPr>
                <w:rFonts w:eastAsia="Times New Roman"/>
                <w:sz w:val="24"/>
                <w:lang w:eastAsia="zh-CN"/>
              </w:rPr>
              <w:t>діалогове спілкування (письмове і усне)</w:t>
            </w:r>
          </w:p>
          <w:p w:rsidR="007A318C" w:rsidRPr="004B5C5D" w:rsidRDefault="007A318C" w:rsidP="0091257F">
            <w:pPr>
              <w:tabs>
                <w:tab w:val="left" w:pos="327"/>
              </w:tabs>
              <w:ind w:firstLine="0"/>
              <w:contextualSpacing/>
              <w:rPr>
                <w:rFonts w:eastAsia="Times New Roman"/>
                <w:sz w:val="24"/>
                <w:lang w:eastAsia="zh-CN"/>
              </w:rPr>
            </w:pPr>
            <w:r w:rsidRPr="004B5C5D">
              <w:rPr>
                <w:rFonts w:eastAsia="Times New Roman"/>
                <w:sz w:val="24"/>
                <w:lang w:eastAsia="zh-CN"/>
              </w:rPr>
              <w:t xml:space="preserve">- </w:t>
            </w:r>
            <w:r>
              <w:rPr>
                <w:rFonts w:eastAsia="Times New Roman"/>
                <w:sz w:val="24"/>
                <w:lang w:eastAsia="zh-CN"/>
              </w:rPr>
              <w:t>вміння активно слухати</w:t>
            </w:r>
          </w:p>
        </w:tc>
      </w:tr>
      <w:tr w:rsidR="007A318C" w:rsidRPr="004B5C5D" w:rsidTr="00A40D32">
        <w:tc>
          <w:tcPr>
            <w:tcW w:w="426" w:type="dxa"/>
            <w:shd w:val="clear" w:color="auto" w:fill="auto"/>
          </w:tcPr>
          <w:p w:rsidR="007A318C" w:rsidRPr="004B5C5D" w:rsidRDefault="007A318C" w:rsidP="0091257F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A318C" w:rsidRPr="004B5C5D" w:rsidRDefault="007A318C" w:rsidP="0091257F">
            <w:pPr>
              <w:ind w:firstLine="0"/>
              <w:jc w:val="left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Необхідні особистісні якості</w:t>
            </w:r>
          </w:p>
        </w:tc>
        <w:tc>
          <w:tcPr>
            <w:tcW w:w="7371" w:type="dxa"/>
            <w:shd w:val="clear" w:color="auto" w:fill="auto"/>
          </w:tcPr>
          <w:p w:rsidR="007A318C" w:rsidRDefault="007A318C" w:rsidP="0091257F">
            <w:pPr>
              <w:widowControl w:val="0"/>
              <w:suppressLineNumbers/>
              <w:tabs>
                <w:tab w:val="left" w:pos="309"/>
              </w:tabs>
              <w:suppressAutoHyphens/>
              <w:ind w:firstLine="0"/>
              <w:rPr>
                <w:rFonts w:eastAsia="Arial Unicode MS"/>
                <w:kern w:val="1"/>
                <w:sz w:val="24"/>
                <w:lang w:eastAsia="hi-IN" w:bidi="hi-IN"/>
              </w:rPr>
            </w:pPr>
            <w:r w:rsidRPr="004B5C5D">
              <w:rPr>
                <w:rFonts w:eastAsia="Arial Unicode MS"/>
                <w:kern w:val="1"/>
                <w:sz w:val="24"/>
                <w:lang w:eastAsia="hi-IN" w:bidi="hi-IN"/>
              </w:rPr>
              <w:t xml:space="preserve">- </w:t>
            </w:r>
            <w:r>
              <w:rPr>
                <w:rFonts w:eastAsia="Arial Unicode MS"/>
                <w:kern w:val="1"/>
                <w:sz w:val="24"/>
                <w:lang w:eastAsia="hi-IN" w:bidi="hi-IN"/>
              </w:rPr>
              <w:t>надійність</w:t>
            </w:r>
          </w:p>
          <w:p w:rsidR="007A318C" w:rsidRDefault="007A318C" w:rsidP="0091257F">
            <w:pPr>
              <w:widowControl w:val="0"/>
              <w:suppressLineNumbers/>
              <w:tabs>
                <w:tab w:val="left" w:pos="309"/>
              </w:tabs>
              <w:suppressAutoHyphens/>
              <w:ind w:firstLine="0"/>
              <w:rPr>
                <w:rFonts w:eastAsia="Arial Unicode MS"/>
                <w:kern w:val="1"/>
                <w:sz w:val="24"/>
                <w:lang w:eastAsia="hi-IN" w:bidi="hi-IN"/>
              </w:rPr>
            </w:pPr>
            <w:r>
              <w:rPr>
                <w:rFonts w:eastAsia="Arial Unicode MS"/>
                <w:kern w:val="1"/>
                <w:sz w:val="24"/>
                <w:lang w:eastAsia="hi-IN" w:bidi="hi-IN"/>
              </w:rPr>
              <w:t>- порядність</w:t>
            </w:r>
          </w:p>
          <w:p w:rsidR="007A318C" w:rsidRDefault="007A318C" w:rsidP="0091257F">
            <w:pPr>
              <w:widowControl w:val="0"/>
              <w:suppressLineNumbers/>
              <w:tabs>
                <w:tab w:val="left" w:pos="309"/>
              </w:tabs>
              <w:suppressAutoHyphens/>
              <w:ind w:firstLine="0"/>
              <w:rPr>
                <w:rFonts w:eastAsia="Arial Unicode MS"/>
                <w:kern w:val="1"/>
                <w:sz w:val="24"/>
                <w:lang w:eastAsia="hi-IN" w:bidi="hi-IN"/>
              </w:rPr>
            </w:pPr>
            <w:r>
              <w:rPr>
                <w:rFonts w:eastAsia="Arial Unicode MS"/>
                <w:kern w:val="1"/>
                <w:sz w:val="24"/>
                <w:lang w:eastAsia="hi-IN" w:bidi="hi-IN"/>
              </w:rPr>
              <w:t>- дисциплінованість</w:t>
            </w:r>
          </w:p>
          <w:p w:rsidR="007A318C" w:rsidRPr="004B5C5D" w:rsidRDefault="007A318C" w:rsidP="0091257F">
            <w:pPr>
              <w:widowControl w:val="0"/>
              <w:suppressLineNumbers/>
              <w:tabs>
                <w:tab w:val="left" w:pos="309"/>
              </w:tabs>
              <w:suppressAutoHyphens/>
              <w:ind w:firstLine="0"/>
              <w:rPr>
                <w:rFonts w:eastAsia="Arial Unicode MS"/>
                <w:kern w:val="1"/>
                <w:sz w:val="24"/>
                <w:lang w:eastAsia="hi-IN" w:bidi="hi-IN"/>
              </w:rPr>
            </w:pPr>
            <w:r>
              <w:rPr>
                <w:rFonts w:eastAsia="Arial Unicode MS"/>
                <w:kern w:val="1"/>
                <w:sz w:val="24"/>
                <w:lang w:eastAsia="hi-IN" w:bidi="hi-IN"/>
              </w:rPr>
              <w:t>- комунікабельність</w:t>
            </w:r>
          </w:p>
        </w:tc>
      </w:tr>
      <w:tr w:rsidR="007A318C" w:rsidRPr="004B5C5D" w:rsidTr="00467336">
        <w:trPr>
          <w:trHeight w:val="224"/>
        </w:trPr>
        <w:tc>
          <w:tcPr>
            <w:tcW w:w="10774" w:type="dxa"/>
            <w:gridSpan w:val="3"/>
            <w:shd w:val="clear" w:color="auto" w:fill="auto"/>
            <w:hideMark/>
          </w:tcPr>
          <w:p w:rsidR="007A318C" w:rsidRPr="004B5C5D" w:rsidRDefault="007A318C" w:rsidP="00467336">
            <w:pPr>
              <w:ind w:firstLine="0"/>
              <w:jc w:val="center"/>
              <w:rPr>
                <w:rFonts w:eastAsia="Times New Roman"/>
                <w:b/>
                <w:sz w:val="24"/>
              </w:rPr>
            </w:pPr>
            <w:r w:rsidRPr="004B5C5D">
              <w:rPr>
                <w:rFonts w:eastAsia="Times New Roman"/>
                <w:b/>
                <w:sz w:val="24"/>
              </w:rPr>
              <w:t>Професійні знання</w:t>
            </w:r>
          </w:p>
        </w:tc>
      </w:tr>
      <w:tr w:rsidR="007A318C" w:rsidRPr="004B5C5D" w:rsidTr="0091257F">
        <w:tc>
          <w:tcPr>
            <w:tcW w:w="3403" w:type="dxa"/>
            <w:gridSpan w:val="2"/>
            <w:shd w:val="clear" w:color="auto" w:fill="auto"/>
            <w:hideMark/>
          </w:tcPr>
          <w:p w:rsidR="007A318C" w:rsidRPr="004B5C5D" w:rsidRDefault="007A318C" w:rsidP="00467336">
            <w:pPr>
              <w:ind w:left="39"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Вимога</w:t>
            </w:r>
          </w:p>
        </w:tc>
        <w:tc>
          <w:tcPr>
            <w:tcW w:w="7371" w:type="dxa"/>
            <w:shd w:val="clear" w:color="auto" w:fill="auto"/>
            <w:hideMark/>
          </w:tcPr>
          <w:p w:rsidR="007A318C" w:rsidRPr="004B5C5D" w:rsidRDefault="007A318C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Компоненти вимоги</w:t>
            </w:r>
          </w:p>
        </w:tc>
      </w:tr>
      <w:tr w:rsidR="007A318C" w:rsidRPr="004B5C5D" w:rsidTr="0091257F">
        <w:trPr>
          <w:trHeight w:val="848"/>
        </w:trPr>
        <w:tc>
          <w:tcPr>
            <w:tcW w:w="426" w:type="dxa"/>
            <w:shd w:val="clear" w:color="auto" w:fill="auto"/>
            <w:hideMark/>
          </w:tcPr>
          <w:p w:rsidR="007A318C" w:rsidRPr="004B5C5D" w:rsidRDefault="007A318C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  <w:hideMark/>
          </w:tcPr>
          <w:p w:rsidR="007A318C" w:rsidRPr="004B5C5D" w:rsidRDefault="007A318C" w:rsidP="00467336">
            <w:pPr>
              <w:ind w:left="39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Знання законодавства</w:t>
            </w:r>
          </w:p>
        </w:tc>
        <w:tc>
          <w:tcPr>
            <w:tcW w:w="7371" w:type="dxa"/>
            <w:shd w:val="clear" w:color="auto" w:fill="auto"/>
            <w:hideMark/>
          </w:tcPr>
          <w:p w:rsidR="007A318C" w:rsidRDefault="007A318C" w:rsidP="00467336">
            <w:pPr>
              <w:ind w:left="28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Знання:</w:t>
            </w:r>
          </w:p>
          <w:p w:rsidR="007A318C" w:rsidRPr="004B5C5D" w:rsidRDefault="007A318C" w:rsidP="00467336">
            <w:pPr>
              <w:ind w:left="28" w:firstLine="0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- Конституції України;</w:t>
            </w:r>
          </w:p>
          <w:p w:rsidR="007A318C" w:rsidRPr="004B5C5D" w:rsidRDefault="007A318C" w:rsidP="00467336">
            <w:pPr>
              <w:ind w:left="28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- Закону України “Про державну службу”;</w:t>
            </w:r>
          </w:p>
          <w:p w:rsidR="007A318C" w:rsidRPr="004B5C5D" w:rsidRDefault="007A318C" w:rsidP="00467336">
            <w:pPr>
              <w:ind w:left="28" w:firstLine="0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- Закону України “Про запобігання корупції”.</w:t>
            </w:r>
          </w:p>
        </w:tc>
      </w:tr>
      <w:tr w:rsidR="007A318C" w:rsidRPr="004B5C5D" w:rsidTr="0091257F">
        <w:tc>
          <w:tcPr>
            <w:tcW w:w="426" w:type="dxa"/>
            <w:shd w:val="clear" w:color="auto" w:fill="auto"/>
            <w:hideMark/>
          </w:tcPr>
          <w:p w:rsidR="007A318C" w:rsidRPr="004B5C5D" w:rsidRDefault="007A318C" w:rsidP="00467336">
            <w:pPr>
              <w:ind w:firstLine="0"/>
              <w:jc w:val="center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  <w:hideMark/>
          </w:tcPr>
          <w:p w:rsidR="007A318C" w:rsidRPr="004B5C5D" w:rsidRDefault="007A318C" w:rsidP="00467336">
            <w:pPr>
              <w:ind w:left="39" w:firstLine="0"/>
              <w:jc w:val="left"/>
              <w:rPr>
                <w:rFonts w:eastAsia="Times New Roman"/>
                <w:sz w:val="24"/>
              </w:rPr>
            </w:pPr>
            <w:r w:rsidRPr="004B5C5D">
              <w:rPr>
                <w:rFonts w:eastAsia="Times New Roman"/>
                <w:sz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71" w:type="dxa"/>
            <w:shd w:val="clear" w:color="auto" w:fill="auto"/>
          </w:tcPr>
          <w:p w:rsidR="00A63132" w:rsidRDefault="00A63132" w:rsidP="00CB7479">
            <w:pPr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Знання:</w:t>
            </w:r>
          </w:p>
          <w:p w:rsidR="007A318C" w:rsidRPr="00CB7479" w:rsidRDefault="007A318C" w:rsidP="00CB7479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CB7479">
              <w:rPr>
                <w:rFonts w:eastAsia="Times New Roman"/>
                <w:sz w:val="24"/>
              </w:rPr>
              <w:t>- Закон</w:t>
            </w:r>
            <w:r w:rsidR="00A63132">
              <w:rPr>
                <w:rFonts w:eastAsia="Times New Roman"/>
                <w:sz w:val="24"/>
              </w:rPr>
              <w:t>у</w:t>
            </w:r>
            <w:r w:rsidRPr="00CB7479">
              <w:rPr>
                <w:rFonts w:eastAsia="Times New Roman"/>
                <w:sz w:val="24"/>
              </w:rPr>
              <w:t xml:space="preserve"> України «Про ветеринарну медицину»,</w:t>
            </w:r>
          </w:p>
          <w:p w:rsidR="007A318C" w:rsidRPr="00CB7479" w:rsidRDefault="007A318C" w:rsidP="00CB7479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CB7479">
              <w:rPr>
                <w:rFonts w:eastAsia="Times New Roman"/>
                <w:sz w:val="24"/>
              </w:rPr>
              <w:t>- Закон</w:t>
            </w:r>
            <w:r w:rsidR="00A63132">
              <w:rPr>
                <w:rFonts w:eastAsia="Times New Roman"/>
                <w:sz w:val="24"/>
              </w:rPr>
              <w:t>у</w:t>
            </w:r>
            <w:r w:rsidRPr="00CB7479">
              <w:rPr>
                <w:rFonts w:eastAsia="Times New Roman"/>
                <w:sz w:val="24"/>
              </w:rPr>
              <w:t xml:space="preserve"> України «Про основні принципи та вимоги до безпечності та якості харчових продуктів», </w:t>
            </w:r>
          </w:p>
          <w:p w:rsidR="007A318C" w:rsidRPr="00CB7479" w:rsidRDefault="007A318C" w:rsidP="00CB7479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CB7479">
              <w:rPr>
                <w:rFonts w:eastAsia="Times New Roman"/>
                <w:sz w:val="24"/>
              </w:rPr>
              <w:t>- Закон</w:t>
            </w:r>
            <w:r w:rsidR="00A63132">
              <w:rPr>
                <w:rFonts w:eastAsia="Times New Roman"/>
                <w:sz w:val="24"/>
              </w:rPr>
              <w:t>у</w:t>
            </w:r>
            <w:r w:rsidRPr="00CB7479">
              <w:rPr>
                <w:rFonts w:eastAsia="Times New Roman"/>
                <w:sz w:val="24"/>
              </w:rPr>
              <w:t xml:space="preserve"> України «Про основні засади державного нагляду (контролю) у сфері господарської діяльності», </w:t>
            </w:r>
          </w:p>
          <w:p w:rsidR="007A318C" w:rsidRPr="004B5C5D" w:rsidRDefault="007A318C" w:rsidP="00CB7479">
            <w:pPr>
              <w:ind w:firstLine="0"/>
              <w:jc w:val="left"/>
              <w:rPr>
                <w:rFonts w:eastAsia="Times New Roman"/>
                <w:sz w:val="24"/>
              </w:rPr>
            </w:pPr>
            <w:r w:rsidRPr="00CB7479">
              <w:rPr>
                <w:rFonts w:eastAsia="Times New Roman"/>
                <w:sz w:val="24"/>
              </w:rPr>
              <w:t>- Положення про Державну службу України з питань безпечності харчових продуктів та захисту споживачів.</w:t>
            </w:r>
          </w:p>
        </w:tc>
      </w:tr>
    </w:tbl>
    <w:p w:rsidR="00AA1038" w:rsidRPr="00467336" w:rsidRDefault="00AA1038" w:rsidP="002E26F2">
      <w:pPr>
        <w:ind w:firstLine="0"/>
      </w:pPr>
    </w:p>
    <w:sectPr w:rsidR="00AA1038" w:rsidRPr="00467336" w:rsidSect="00467336">
      <w:pgSz w:w="11906" w:h="16838"/>
      <w:pgMar w:top="567" w:right="567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6E2F"/>
    <w:multiLevelType w:val="multilevel"/>
    <w:tmpl w:val="DFA6A71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">
    <w:nsid w:val="0D6C0C9E"/>
    <w:multiLevelType w:val="hybridMultilevel"/>
    <w:tmpl w:val="BE346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7B2398"/>
    <w:multiLevelType w:val="hybridMultilevel"/>
    <w:tmpl w:val="6BEE094C"/>
    <w:lvl w:ilvl="0" w:tplc="2A02EB5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1" w:hanging="360"/>
      </w:pPr>
    </w:lvl>
    <w:lvl w:ilvl="2" w:tplc="0422001B" w:tentative="1">
      <w:start w:val="1"/>
      <w:numFmt w:val="lowerRoman"/>
      <w:lvlText w:val="%3."/>
      <w:lvlJc w:val="right"/>
      <w:pPr>
        <w:ind w:left="1841" w:hanging="180"/>
      </w:pPr>
    </w:lvl>
    <w:lvl w:ilvl="3" w:tplc="0422000F" w:tentative="1">
      <w:start w:val="1"/>
      <w:numFmt w:val="decimal"/>
      <w:lvlText w:val="%4."/>
      <w:lvlJc w:val="left"/>
      <w:pPr>
        <w:ind w:left="2561" w:hanging="360"/>
      </w:pPr>
    </w:lvl>
    <w:lvl w:ilvl="4" w:tplc="04220019" w:tentative="1">
      <w:start w:val="1"/>
      <w:numFmt w:val="lowerLetter"/>
      <w:lvlText w:val="%5."/>
      <w:lvlJc w:val="left"/>
      <w:pPr>
        <w:ind w:left="3281" w:hanging="360"/>
      </w:pPr>
    </w:lvl>
    <w:lvl w:ilvl="5" w:tplc="0422001B" w:tentative="1">
      <w:start w:val="1"/>
      <w:numFmt w:val="lowerRoman"/>
      <w:lvlText w:val="%6."/>
      <w:lvlJc w:val="right"/>
      <w:pPr>
        <w:ind w:left="4001" w:hanging="180"/>
      </w:pPr>
    </w:lvl>
    <w:lvl w:ilvl="6" w:tplc="0422000F" w:tentative="1">
      <w:start w:val="1"/>
      <w:numFmt w:val="decimal"/>
      <w:lvlText w:val="%7."/>
      <w:lvlJc w:val="left"/>
      <w:pPr>
        <w:ind w:left="4721" w:hanging="360"/>
      </w:pPr>
    </w:lvl>
    <w:lvl w:ilvl="7" w:tplc="04220019" w:tentative="1">
      <w:start w:val="1"/>
      <w:numFmt w:val="lowerLetter"/>
      <w:lvlText w:val="%8."/>
      <w:lvlJc w:val="left"/>
      <w:pPr>
        <w:ind w:left="5441" w:hanging="360"/>
      </w:pPr>
    </w:lvl>
    <w:lvl w:ilvl="8" w:tplc="0422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>
    <w:nsid w:val="16B70F24"/>
    <w:multiLevelType w:val="hybridMultilevel"/>
    <w:tmpl w:val="D256D5EC"/>
    <w:lvl w:ilvl="0" w:tplc="911C88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772004E"/>
    <w:multiLevelType w:val="hybridMultilevel"/>
    <w:tmpl w:val="A55A0F6A"/>
    <w:lvl w:ilvl="0" w:tplc="C0E460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6">
    <w:nsid w:val="2A6651D7"/>
    <w:multiLevelType w:val="hybridMultilevel"/>
    <w:tmpl w:val="3860091C"/>
    <w:lvl w:ilvl="0" w:tplc="6B60A9C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785938"/>
    <w:multiLevelType w:val="hybridMultilevel"/>
    <w:tmpl w:val="7654E1BC"/>
    <w:lvl w:ilvl="0" w:tplc="C0365D3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93473"/>
    <w:multiLevelType w:val="hybridMultilevel"/>
    <w:tmpl w:val="7E3C399E"/>
    <w:lvl w:ilvl="0" w:tplc="C0E460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8B776CB"/>
    <w:multiLevelType w:val="hybridMultilevel"/>
    <w:tmpl w:val="3A7E3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77421"/>
    <w:multiLevelType w:val="hybridMultilevel"/>
    <w:tmpl w:val="4F5E50AC"/>
    <w:lvl w:ilvl="0" w:tplc="BC9C434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92F22"/>
    <w:multiLevelType w:val="hybridMultilevel"/>
    <w:tmpl w:val="923A3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B4515B"/>
    <w:multiLevelType w:val="hybridMultilevel"/>
    <w:tmpl w:val="3F6430B0"/>
    <w:lvl w:ilvl="0" w:tplc="ED7E91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507C0"/>
    <w:multiLevelType w:val="hybridMultilevel"/>
    <w:tmpl w:val="20E2F36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97549A"/>
    <w:multiLevelType w:val="hybridMultilevel"/>
    <w:tmpl w:val="E3F6D4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0F41F4"/>
    <w:multiLevelType w:val="hybridMultilevel"/>
    <w:tmpl w:val="BE346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EC00F1"/>
    <w:multiLevelType w:val="hybridMultilevel"/>
    <w:tmpl w:val="0A501244"/>
    <w:lvl w:ilvl="0" w:tplc="3350D0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501D5"/>
    <w:multiLevelType w:val="hybridMultilevel"/>
    <w:tmpl w:val="8CB09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011"/>
    <w:multiLevelType w:val="multilevel"/>
    <w:tmpl w:val="BBA42E5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9">
    <w:nsid w:val="75AB707C"/>
    <w:multiLevelType w:val="hybridMultilevel"/>
    <w:tmpl w:val="15BC307E"/>
    <w:lvl w:ilvl="0" w:tplc="7C94C1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3246AB"/>
    <w:multiLevelType w:val="hybridMultilevel"/>
    <w:tmpl w:val="45984FB8"/>
    <w:lvl w:ilvl="0" w:tplc="5FDC05C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0"/>
  </w:num>
  <w:num w:numId="8">
    <w:abstractNumId w:val="6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4"/>
  </w:num>
  <w:num w:numId="13">
    <w:abstractNumId w:val="5"/>
  </w:num>
  <w:num w:numId="14">
    <w:abstractNumId w:val="17"/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0"/>
  </w:num>
  <w:num w:numId="19">
    <w:abstractNumId w:val="12"/>
  </w:num>
  <w:num w:numId="20">
    <w:abstractNumId w:val="7"/>
  </w:num>
  <w:num w:numId="21">
    <w:abstractNumId w:val="1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40"/>
    <w:rsid w:val="00007D09"/>
    <w:rsid w:val="0001387F"/>
    <w:rsid w:val="000163FE"/>
    <w:rsid w:val="00017AF3"/>
    <w:rsid w:val="00017DC2"/>
    <w:rsid w:val="00022F9E"/>
    <w:rsid w:val="00026491"/>
    <w:rsid w:val="00027893"/>
    <w:rsid w:val="00031A4A"/>
    <w:rsid w:val="00043186"/>
    <w:rsid w:val="00054D1D"/>
    <w:rsid w:val="00070139"/>
    <w:rsid w:val="00073D49"/>
    <w:rsid w:val="00073F96"/>
    <w:rsid w:val="00077ABF"/>
    <w:rsid w:val="00083558"/>
    <w:rsid w:val="000A45D5"/>
    <w:rsid w:val="000A5884"/>
    <w:rsid w:val="000A5C13"/>
    <w:rsid w:val="000A6F5D"/>
    <w:rsid w:val="000B054B"/>
    <w:rsid w:val="000B342F"/>
    <w:rsid w:val="000B5911"/>
    <w:rsid w:val="000B6CC8"/>
    <w:rsid w:val="000D19EA"/>
    <w:rsid w:val="000D1C37"/>
    <w:rsid w:val="000D2D99"/>
    <w:rsid w:val="000E697C"/>
    <w:rsid w:val="000F04B3"/>
    <w:rsid w:val="000F35E7"/>
    <w:rsid w:val="000F66EC"/>
    <w:rsid w:val="000F6863"/>
    <w:rsid w:val="000F6A00"/>
    <w:rsid w:val="000F7CFB"/>
    <w:rsid w:val="0010378E"/>
    <w:rsid w:val="0010469C"/>
    <w:rsid w:val="00105787"/>
    <w:rsid w:val="001140AE"/>
    <w:rsid w:val="001164FD"/>
    <w:rsid w:val="00134D92"/>
    <w:rsid w:val="001434B2"/>
    <w:rsid w:val="00143730"/>
    <w:rsid w:val="00144EAF"/>
    <w:rsid w:val="00145A40"/>
    <w:rsid w:val="00146D8C"/>
    <w:rsid w:val="0015639F"/>
    <w:rsid w:val="00160F44"/>
    <w:rsid w:val="00167564"/>
    <w:rsid w:val="00181597"/>
    <w:rsid w:val="00186FD2"/>
    <w:rsid w:val="00187566"/>
    <w:rsid w:val="001931AF"/>
    <w:rsid w:val="00196B75"/>
    <w:rsid w:val="001B0E8F"/>
    <w:rsid w:val="001C35D0"/>
    <w:rsid w:val="001C3E0E"/>
    <w:rsid w:val="001C4711"/>
    <w:rsid w:val="001C51CB"/>
    <w:rsid w:val="001D15D0"/>
    <w:rsid w:val="001F13B7"/>
    <w:rsid w:val="001F6B8C"/>
    <w:rsid w:val="0020505C"/>
    <w:rsid w:val="002154AD"/>
    <w:rsid w:val="00216615"/>
    <w:rsid w:val="00216AF4"/>
    <w:rsid w:val="002224F9"/>
    <w:rsid w:val="00224519"/>
    <w:rsid w:val="00240D99"/>
    <w:rsid w:val="0024143B"/>
    <w:rsid w:val="0024757F"/>
    <w:rsid w:val="0024786A"/>
    <w:rsid w:val="0026065C"/>
    <w:rsid w:val="002609F5"/>
    <w:rsid w:val="00262BA2"/>
    <w:rsid w:val="00262E52"/>
    <w:rsid w:val="00264AD9"/>
    <w:rsid w:val="00270574"/>
    <w:rsid w:val="00273076"/>
    <w:rsid w:val="00273E15"/>
    <w:rsid w:val="00275F7B"/>
    <w:rsid w:val="002824D4"/>
    <w:rsid w:val="00283145"/>
    <w:rsid w:val="00291836"/>
    <w:rsid w:val="00292058"/>
    <w:rsid w:val="002938C4"/>
    <w:rsid w:val="00296A97"/>
    <w:rsid w:val="002B3043"/>
    <w:rsid w:val="002B4B6B"/>
    <w:rsid w:val="002D085C"/>
    <w:rsid w:val="002D3913"/>
    <w:rsid w:val="002D5612"/>
    <w:rsid w:val="002D5D37"/>
    <w:rsid w:val="002D77E9"/>
    <w:rsid w:val="002E19FB"/>
    <w:rsid w:val="002E26F2"/>
    <w:rsid w:val="002E3479"/>
    <w:rsid w:val="002E6113"/>
    <w:rsid w:val="002E669D"/>
    <w:rsid w:val="002F4EC2"/>
    <w:rsid w:val="00302986"/>
    <w:rsid w:val="003035B4"/>
    <w:rsid w:val="003046B1"/>
    <w:rsid w:val="00304AC5"/>
    <w:rsid w:val="0030577F"/>
    <w:rsid w:val="003059E1"/>
    <w:rsid w:val="00306BDE"/>
    <w:rsid w:val="00307C6E"/>
    <w:rsid w:val="00315C30"/>
    <w:rsid w:val="00316CA0"/>
    <w:rsid w:val="00321012"/>
    <w:rsid w:val="0032317B"/>
    <w:rsid w:val="00330A2A"/>
    <w:rsid w:val="003317FF"/>
    <w:rsid w:val="00336A6E"/>
    <w:rsid w:val="00337879"/>
    <w:rsid w:val="003408F5"/>
    <w:rsid w:val="003463E3"/>
    <w:rsid w:val="0036473B"/>
    <w:rsid w:val="00367B7C"/>
    <w:rsid w:val="003705DB"/>
    <w:rsid w:val="00376148"/>
    <w:rsid w:val="003812BE"/>
    <w:rsid w:val="003836B1"/>
    <w:rsid w:val="00383D26"/>
    <w:rsid w:val="003876DF"/>
    <w:rsid w:val="0039008D"/>
    <w:rsid w:val="0039600D"/>
    <w:rsid w:val="003B3DDE"/>
    <w:rsid w:val="003B5553"/>
    <w:rsid w:val="003C0257"/>
    <w:rsid w:val="003C5578"/>
    <w:rsid w:val="003E1297"/>
    <w:rsid w:val="003E3E60"/>
    <w:rsid w:val="003F0C3B"/>
    <w:rsid w:val="003F550F"/>
    <w:rsid w:val="003F703F"/>
    <w:rsid w:val="00400773"/>
    <w:rsid w:val="004009C1"/>
    <w:rsid w:val="00405424"/>
    <w:rsid w:val="00410278"/>
    <w:rsid w:val="00412CBF"/>
    <w:rsid w:val="00414980"/>
    <w:rsid w:val="00415917"/>
    <w:rsid w:val="00420E54"/>
    <w:rsid w:val="00441D2C"/>
    <w:rsid w:val="00443CA8"/>
    <w:rsid w:val="004447DC"/>
    <w:rsid w:val="0045296B"/>
    <w:rsid w:val="00452B06"/>
    <w:rsid w:val="00454D21"/>
    <w:rsid w:val="00455A1E"/>
    <w:rsid w:val="00460733"/>
    <w:rsid w:val="00460D46"/>
    <w:rsid w:val="00467336"/>
    <w:rsid w:val="00470F41"/>
    <w:rsid w:val="004716B9"/>
    <w:rsid w:val="004749E0"/>
    <w:rsid w:val="00475776"/>
    <w:rsid w:val="004812BC"/>
    <w:rsid w:val="00482640"/>
    <w:rsid w:val="0049078B"/>
    <w:rsid w:val="00491C77"/>
    <w:rsid w:val="00494831"/>
    <w:rsid w:val="00495D07"/>
    <w:rsid w:val="00496B92"/>
    <w:rsid w:val="00497348"/>
    <w:rsid w:val="004A0D83"/>
    <w:rsid w:val="004A1858"/>
    <w:rsid w:val="004A22C2"/>
    <w:rsid w:val="004A3F70"/>
    <w:rsid w:val="004B05F9"/>
    <w:rsid w:val="004B3D3D"/>
    <w:rsid w:val="004B45F3"/>
    <w:rsid w:val="004D0AB5"/>
    <w:rsid w:val="004D172F"/>
    <w:rsid w:val="004D4349"/>
    <w:rsid w:val="004E77F5"/>
    <w:rsid w:val="004F5D46"/>
    <w:rsid w:val="004F7AA0"/>
    <w:rsid w:val="004F7DE0"/>
    <w:rsid w:val="0050140D"/>
    <w:rsid w:val="0050297A"/>
    <w:rsid w:val="00503299"/>
    <w:rsid w:val="00531966"/>
    <w:rsid w:val="00536976"/>
    <w:rsid w:val="0054012A"/>
    <w:rsid w:val="00542FFB"/>
    <w:rsid w:val="00544C40"/>
    <w:rsid w:val="005542D5"/>
    <w:rsid w:val="00556A80"/>
    <w:rsid w:val="005668FE"/>
    <w:rsid w:val="00567B21"/>
    <w:rsid w:val="00570C91"/>
    <w:rsid w:val="00573F5B"/>
    <w:rsid w:val="00581904"/>
    <w:rsid w:val="00581CAA"/>
    <w:rsid w:val="005832B0"/>
    <w:rsid w:val="00585FB0"/>
    <w:rsid w:val="00587C54"/>
    <w:rsid w:val="00593F90"/>
    <w:rsid w:val="00596BCC"/>
    <w:rsid w:val="00597DA5"/>
    <w:rsid w:val="005B6986"/>
    <w:rsid w:val="005C1056"/>
    <w:rsid w:val="005C2803"/>
    <w:rsid w:val="005C6640"/>
    <w:rsid w:val="005D1812"/>
    <w:rsid w:val="005D6172"/>
    <w:rsid w:val="005D655B"/>
    <w:rsid w:val="005E1E72"/>
    <w:rsid w:val="005E27D6"/>
    <w:rsid w:val="005E5C60"/>
    <w:rsid w:val="005E7283"/>
    <w:rsid w:val="005F0A40"/>
    <w:rsid w:val="005F10E0"/>
    <w:rsid w:val="005F39F9"/>
    <w:rsid w:val="005F5398"/>
    <w:rsid w:val="005F5CA8"/>
    <w:rsid w:val="006035E2"/>
    <w:rsid w:val="006149FE"/>
    <w:rsid w:val="00630482"/>
    <w:rsid w:val="00636FD3"/>
    <w:rsid w:val="00640E73"/>
    <w:rsid w:val="00642FD2"/>
    <w:rsid w:val="006434C0"/>
    <w:rsid w:val="0064368D"/>
    <w:rsid w:val="006469F4"/>
    <w:rsid w:val="00651A15"/>
    <w:rsid w:val="00656F36"/>
    <w:rsid w:val="006668CF"/>
    <w:rsid w:val="006738C3"/>
    <w:rsid w:val="00676E06"/>
    <w:rsid w:val="00682B5D"/>
    <w:rsid w:val="006A0489"/>
    <w:rsid w:val="006A2897"/>
    <w:rsid w:val="006A47E7"/>
    <w:rsid w:val="006B084F"/>
    <w:rsid w:val="006B1693"/>
    <w:rsid w:val="006B3771"/>
    <w:rsid w:val="006B39F5"/>
    <w:rsid w:val="006B3DF9"/>
    <w:rsid w:val="006B7297"/>
    <w:rsid w:val="006C3543"/>
    <w:rsid w:val="006E3B31"/>
    <w:rsid w:val="006E43FF"/>
    <w:rsid w:val="006F1051"/>
    <w:rsid w:val="006F680E"/>
    <w:rsid w:val="006F7029"/>
    <w:rsid w:val="00700709"/>
    <w:rsid w:val="00703168"/>
    <w:rsid w:val="0070627F"/>
    <w:rsid w:val="0071127A"/>
    <w:rsid w:val="00721C81"/>
    <w:rsid w:val="00735306"/>
    <w:rsid w:val="0074193A"/>
    <w:rsid w:val="00746D60"/>
    <w:rsid w:val="00750745"/>
    <w:rsid w:val="007567C8"/>
    <w:rsid w:val="00760232"/>
    <w:rsid w:val="00767F4A"/>
    <w:rsid w:val="00773BB8"/>
    <w:rsid w:val="0078375A"/>
    <w:rsid w:val="00790FEB"/>
    <w:rsid w:val="00792E5C"/>
    <w:rsid w:val="00793974"/>
    <w:rsid w:val="007A318C"/>
    <w:rsid w:val="007A32D2"/>
    <w:rsid w:val="007B4023"/>
    <w:rsid w:val="007C19A4"/>
    <w:rsid w:val="007C2CAD"/>
    <w:rsid w:val="007C3973"/>
    <w:rsid w:val="007C6505"/>
    <w:rsid w:val="007D1CDD"/>
    <w:rsid w:val="007D2423"/>
    <w:rsid w:val="007E1423"/>
    <w:rsid w:val="007E3020"/>
    <w:rsid w:val="007F1748"/>
    <w:rsid w:val="007F35EF"/>
    <w:rsid w:val="007F5D2F"/>
    <w:rsid w:val="00803B09"/>
    <w:rsid w:val="0082480D"/>
    <w:rsid w:val="00830AEE"/>
    <w:rsid w:val="008312DD"/>
    <w:rsid w:val="00833E61"/>
    <w:rsid w:val="00836C41"/>
    <w:rsid w:val="0084078D"/>
    <w:rsid w:val="00841B2D"/>
    <w:rsid w:val="0084446A"/>
    <w:rsid w:val="00845BE1"/>
    <w:rsid w:val="00846867"/>
    <w:rsid w:val="00847876"/>
    <w:rsid w:val="008529E0"/>
    <w:rsid w:val="00853D51"/>
    <w:rsid w:val="008564E2"/>
    <w:rsid w:val="008566DB"/>
    <w:rsid w:val="00862A57"/>
    <w:rsid w:val="00866950"/>
    <w:rsid w:val="00866D3E"/>
    <w:rsid w:val="0086740B"/>
    <w:rsid w:val="00875F32"/>
    <w:rsid w:val="0088684E"/>
    <w:rsid w:val="008870BB"/>
    <w:rsid w:val="00891E23"/>
    <w:rsid w:val="008A5046"/>
    <w:rsid w:val="008A54FF"/>
    <w:rsid w:val="008B451F"/>
    <w:rsid w:val="008B5007"/>
    <w:rsid w:val="008B5786"/>
    <w:rsid w:val="008B6689"/>
    <w:rsid w:val="008C3A3A"/>
    <w:rsid w:val="008C502E"/>
    <w:rsid w:val="008D39C9"/>
    <w:rsid w:val="008D7BAC"/>
    <w:rsid w:val="008E4ECB"/>
    <w:rsid w:val="008F268F"/>
    <w:rsid w:val="008F48D5"/>
    <w:rsid w:val="00906D64"/>
    <w:rsid w:val="0091257F"/>
    <w:rsid w:val="0091388C"/>
    <w:rsid w:val="00925B05"/>
    <w:rsid w:val="009329AD"/>
    <w:rsid w:val="00941BD9"/>
    <w:rsid w:val="009458A2"/>
    <w:rsid w:val="00946A19"/>
    <w:rsid w:val="009519B9"/>
    <w:rsid w:val="00963BE4"/>
    <w:rsid w:val="00964283"/>
    <w:rsid w:val="009674A9"/>
    <w:rsid w:val="00973A8E"/>
    <w:rsid w:val="00974203"/>
    <w:rsid w:val="00974CF8"/>
    <w:rsid w:val="0097633E"/>
    <w:rsid w:val="00976457"/>
    <w:rsid w:val="00986A3C"/>
    <w:rsid w:val="00987BC2"/>
    <w:rsid w:val="00992084"/>
    <w:rsid w:val="00992583"/>
    <w:rsid w:val="00996328"/>
    <w:rsid w:val="009A15BB"/>
    <w:rsid w:val="009A186B"/>
    <w:rsid w:val="009A42D5"/>
    <w:rsid w:val="009B64E0"/>
    <w:rsid w:val="009B757A"/>
    <w:rsid w:val="009C28C3"/>
    <w:rsid w:val="009C3522"/>
    <w:rsid w:val="009D0EB4"/>
    <w:rsid w:val="009D471B"/>
    <w:rsid w:val="009D57A5"/>
    <w:rsid w:val="009E0899"/>
    <w:rsid w:val="009E5DFC"/>
    <w:rsid w:val="009F0EAB"/>
    <w:rsid w:val="00A04EE2"/>
    <w:rsid w:val="00A07B6B"/>
    <w:rsid w:val="00A12E27"/>
    <w:rsid w:val="00A1554C"/>
    <w:rsid w:val="00A1643B"/>
    <w:rsid w:val="00A206B6"/>
    <w:rsid w:val="00A20B84"/>
    <w:rsid w:val="00A213D4"/>
    <w:rsid w:val="00A23167"/>
    <w:rsid w:val="00A26D75"/>
    <w:rsid w:val="00A305ED"/>
    <w:rsid w:val="00A3209F"/>
    <w:rsid w:val="00A34353"/>
    <w:rsid w:val="00A40D32"/>
    <w:rsid w:val="00A41DE4"/>
    <w:rsid w:val="00A46330"/>
    <w:rsid w:val="00A519D0"/>
    <w:rsid w:val="00A62B4C"/>
    <w:rsid w:val="00A63132"/>
    <w:rsid w:val="00A672E0"/>
    <w:rsid w:val="00A7115A"/>
    <w:rsid w:val="00A71762"/>
    <w:rsid w:val="00A74870"/>
    <w:rsid w:val="00A77797"/>
    <w:rsid w:val="00A8274A"/>
    <w:rsid w:val="00A9101E"/>
    <w:rsid w:val="00AA1038"/>
    <w:rsid w:val="00AA483D"/>
    <w:rsid w:val="00AB50CF"/>
    <w:rsid w:val="00AB627D"/>
    <w:rsid w:val="00AB710D"/>
    <w:rsid w:val="00AB7E52"/>
    <w:rsid w:val="00AC19A4"/>
    <w:rsid w:val="00AC64CD"/>
    <w:rsid w:val="00AD19DF"/>
    <w:rsid w:val="00AD7AF3"/>
    <w:rsid w:val="00AF7B27"/>
    <w:rsid w:val="00B003E5"/>
    <w:rsid w:val="00B10957"/>
    <w:rsid w:val="00B17529"/>
    <w:rsid w:val="00B2429D"/>
    <w:rsid w:val="00B34D0E"/>
    <w:rsid w:val="00B44D58"/>
    <w:rsid w:val="00B46957"/>
    <w:rsid w:val="00B6230D"/>
    <w:rsid w:val="00B6528B"/>
    <w:rsid w:val="00B70400"/>
    <w:rsid w:val="00B73ECE"/>
    <w:rsid w:val="00B854D4"/>
    <w:rsid w:val="00B87298"/>
    <w:rsid w:val="00B91480"/>
    <w:rsid w:val="00BA1F3D"/>
    <w:rsid w:val="00BA55FC"/>
    <w:rsid w:val="00BA5F4A"/>
    <w:rsid w:val="00BB165E"/>
    <w:rsid w:val="00BC67F8"/>
    <w:rsid w:val="00BC7B89"/>
    <w:rsid w:val="00BD7BD9"/>
    <w:rsid w:val="00BE1813"/>
    <w:rsid w:val="00BE2452"/>
    <w:rsid w:val="00BE355D"/>
    <w:rsid w:val="00BF42D9"/>
    <w:rsid w:val="00BF5ABD"/>
    <w:rsid w:val="00C0122D"/>
    <w:rsid w:val="00C04F01"/>
    <w:rsid w:val="00C06DEA"/>
    <w:rsid w:val="00C103C4"/>
    <w:rsid w:val="00C1169E"/>
    <w:rsid w:val="00C1615A"/>
    <w:rsid w:val="00C22D12"/>
    <w:rsid w:val="00C25DA8"/>
    <w:rsid w:val="00C278E5"/>
    <w:rsid w:val="00C3066A"/>
    <w:rsid w:val="00C31770"/>
    <w:rsid w:val="00C32A8F"/>
    <w:rsid w:val="00C33FEC"/>
    <w:rsid w:val="00C3628C"/>
    <w:rsid w:val="00C4137E"/>
    <w:rsid w:val="00C42D62"/>
    <w:rsid w:val="00C5276F"/>
    <w:rsid w:val="00C564C6"/>
    <w:rsid w:val="00C57D50"/>
    <w:rsid w:val="00C61B33"/>
    <w:rsid w:val="00C638A6"/>
    <w:rsid w:val="00C668A9"/>
    <w:rsid w:val="00C679EC"/>
    <w:rsid w:val="00C7498A"/>
    <w:rsid w:val="00C81592"/>
    <w:rsid w:val="00C83ECB"/>
    <w:rsid w:val="00C84FB8"/>
    <w:rsid w:val="00C85EFE"/>
    <w:rsid w:val="00C87408"/>
    <w:rsid w:val="00CA343B"/>
    <w:rsid w:val="00CA36D4"/>
    <w:rsid w:val="00CA6E75"/>
    <w:rsid w:val="00CB1875"/>
    <w:rsid w:val="00CB2D52"/>
    <w:rsid w:val="00CB7479"/>
    <w:rsid w:val="00CC25CF"/>
    <w:rsid w:val="00CC6219"/>
    <w:rsid w:val="00CD77CD"/>
    <w:rsid w:val="00CE7477"/>
    <w:rsid w:val="00CF2CCF"/>
    <w:rsid w:val="00CF6574"/>
    <w:rsid w:val="00D0080B"/>
    <w:rsid w:val="00D03267"/>
    <w:rsid w:val="00D1045D"/>
    <w:rsid w:val="00D14477"/>
    <w:rsid w:val="00D16B78"/>
    <w:rsid w:val="00D17150"/>
    <w:rsid w:val="00D2000F"/>
    <w:rsid w:val="00D25FDD"/>
    <w:rsid w:val="00D34B3F"/>
    <w:rsid w:val="00D43D9E"/>
    <w:rsid w:val="00D4591D"/>
    <w:rsid w:val="00D46D9D"/>
    <w:rsid w:val="00D54450"/>
    <w:rsid w:val="00D54F4B"/>
    <w:rsid w:val="00D57972"/>
    <w:rsid w:val="00D67DDE"/>
    <w:rsid w:val="00D801B4"/>
    <w:rsid w:val="00D80951"/>
    <w:rsid w:val="00D81703"/>
    <w:rsid w:val="00D86AC7"/>
    <w:rsid w:val="00D906FE"/>
    <w:rsid w:val="00D90B53"/>
    <w:rsid w:val="00DA2119"/>
    <w:rsid w:val="00DA6C09"/>
    <w:rsid w:val="00DA6F32"/>
    <w:rsid w:val="00DA79F1"/>
    <w:rsid w:val="00DB206D"/>
    <w:rsid w:val="00DB36A5"/>
    <w:rsid w:val="00DB533B"/>
    <w:rsid w:val="00DC11E4"/>
    <w:rsid w:val="00DC2E91"/>
    <w:rsid w:val="00DC3AE4"/>
    <w:rsid w:val="00DC4B8D"/>
    <w:rsid w:val="00DD004E"/>
    <w:rsid w:val="00DD7D25"/>
    <w:rsid w:val="00DE1045"/>
    <w:rsid w:val="00DE2E4E"/>
    <w:rsid w:val="00DE6DBF"/>
    <w:rsid w:val="00DF6A5D"/>
    <w:rsid w:val="00E07F15"/>
    <w:rsid w:val="00E12C1F"/>
    <w:rsid w:val="00E136DD"/>
    <w:rsid w:val="00E2265F"/>
    <w:rsid w:val="00E23628"/>
    <w:rsid w:val="00E23716"/>
    <w:rsid w:val="00E23CA7"/>
    <w:rsid w:val="00E31DB0"/>
    <w:rsid w:val="00E373E6"/>
    <w:rsid w:val="00E424DF"/>
    <w:rsid w:val="00E4540B"/>
    <w:rsid w:val="00E53CED"/>
    <w:rsid w:val="00E62562"/>
    <w:rsid w:val="00E77345"/>
    <w:rsid w:val="00E808D5"/>
    <w:rsid w:val="00E857DA"/>
    <w:rsid w:val="00E8708A"/>
    <w:rsid w:val="00E87ABF"/>
    <w:rsid w:val="00E91BB0"/>
    <w:rsid w:val="00EA0ED1"/>
    <w:rsid w:val="00EA145C"/>
    <w:rsid w:val="00EA2F2D"/>
    <w:rsid w:val="00EA3998"/>
    <w:rsid w:val="00EB4A44"/>
    <w:rsid w:val="00EC05F9"/>
    <w:rsid w:val="00EC0655"/>
    <w:rsid w:val="00EC481B"/>
    <w:rsid w:val="00EC6517"/>
    <w:rsid w:val="00EC74AB"/>
    <w:rsid w:val="00ED1764"/>
    <w:rsid w:val="00ED2212"/>
    <w:rsid w:val="00ED2862"/>
    <w:rsid w:val="00ED2A67"/>
    <w:rsid w:val="00ED3618"/>
    <w:rsid w:val="00ED6F9B"/>
    <w:rsid w:val="00EE1A39"/>
    <w:rsid w:val="00EE3CDA"/>
    <w:rsid w:val="00EE5984"/>
    <w:rsid w:val="00EE5EFC"/>
    <w:rsid w:val="00EF2025"/>
    <w:rsid w:val="00EF22A2"/>
    <w:rsid w:val="00F10F45"/>
    <w:rsid w:val="00F12F00"/>
    <w:rsid w:val="00F164A1"/>
    <w:rsid w:val="00F16ED2"/>
    <w:rsid w:val="00F16F54"/>
    <w:rsid w:val="00F2272C"/>
    <w:rsid w:val="00F23059"/>
    <w:rsid w:val="00F24CEC"/>
    <w:rsid w:val="00F264FF"/>
    <w:rsid w:val="00F30C08"/>
    <w:rsid w:val="00F3194B"/>
    <w:rsid w:val="00F41A7A"/>
    <w:rsid w:val="00F434E4"/>
    <w:rsid w:val="00F47643"/>
    <w:rsid w:val="00F564B9"/>
    <w:rsid w:val="00F56EB2"/>
    <w:rsid w:val="00F65D71"/>
    <w:rsid w:val="00F67408"/>
    <w:rsid w:val="00F77680"/>
    <w:rsid w:val="00F81DF2"/>
    <w:rsid w:val="00F82DF0"/>
    <w:rsid w:val="00F85D3C"/>
    <w:rsid w:val="00F90DAC"/>
    <w:rsid w:val="00F933D0"/>
    <w:rsid w:val="00F9561A"/>
    <w:rsid w:val="00F95D59"/>
    <w:rsid w:val="00F95F5A"/>
    <w:rsid w:val="00F9637E"/>
    <w:rsid w:val="00F969FF"/>
    <w:rsid w:val="00F97570"/>
    <w:rsid w:val="00FA0CF1"/>
    <w:rsid w:val="00FB440B"/>
    <w:rsid w:val="00FD3BE6"/>
    <w:rsid w:val="00FD3F1F"/>
    <w:rsid w:val="00FD4A18"/>
    <w:rsid w:val="00FE100E"/>
    <w:rsid w:val="00FE76C8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640"/>
    <w:pPr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482640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locked/>
    <w:rsid w:val="00482640"/>
    <w:rPr>
      <w:rFonts w:ascii="Tahoma" w:hAnsi="Tahoma" w:cs="Tahoma"/>
      <w:sz w:val="16"/>
      <w:szCs w:val="16"/>
      <w:lang w:val="x-none" w:eastAsia="ru-RU"/>
    </w:rPr>
  </w:style>
  <w:style w:type="paragraph" w:customStyle="1" w:styleId="ListParagraph">
    <w:name w:val="List Paragraph"/>
    <w:basedOn w:val="a"/>
    <w:rsid w:val="006B7297"/>
    <w:pPr>
      <w:ind w:left="720"/>
    </w:pPr>
  </w:style>
  <w:style w:type="table" w:styleId="a5">
    <w:name w:val="Table Grid"/>
    <w:basedOn w:val="a1"/>
    <w:rsid w:val="00C7498A"/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9519B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CA6E75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CA6E75"/>
    <w:rPr>
      <w:rFonts w:cs="Times New Roman"/>
    </w:rPr>
  </w:style>
  <w:style w:type="character" w:customStyle="1" w:styleId="spelle">
    <w:name w:val="spelle"/>
    <w:rsid w:val="002824D4"/>
    <w:rPr>
      <w:rFonts w:cs="Times New Roman"/>
    </w:rPr>
  </w:style>
  <w:style w:type="character" w:customStyle="1" w:styleId="a7">
    <w:name w:val="Основной текст Знак"/>
    <w:link w:val="a8"/>
    <w:locked/>
    <w:rsid w:val="008A54FF"/>
    <w:rPr>
      <w:rFonts w:cs="Times New Roman"/>
      <w:sz w:val="28"/>
      <w:lang w:val="ru-RU" w:eastAsia="ru-RU" w:bidi="ar-SA"/>
    </w:rPr>
  </w:style>
  <w:style w:type="paragraph" w:styleId="a8">
    <w:name w:val="Body Text"/>
    <w:basedOn w:val="a"/>
    <w:link w:val="a7"/>
    <w:rsid w:val="008A54FF"/>
    <w:pPr>
      <w:ind w:firstLine="0"/>
    </w:pPr>
    <w:rPr>
      <w:rFonts w:ascii="Calibri" w:hAnsi="Calibri"/>
      <w:szCs w:val="20"/>
      <w:lang w:val="ru-RU"/>
    </w:rPr>
  </w:style>
  <w:style w:type="paragraph" w:customStyle="1" w:styleId="a9">
    <w:name w:val="заголов"/>
    <w:basedOn w:val="a"/>
    <w:rsid w:val="008A54FF"/>
    <w:pPr>
      <w:widowControl w:val="0"/>
      <w:suppressAutoHyphens/>
      <w:ind w:firstLine="0"/>
      <w:jc w:val="center"/>
    </w:pPr>
    <w:rPr>
      <w:b/>
      <w:kern w:val="2"/>
      <w:sz w:val="24"/>
      <w:lang w:eastAsia="ar-SA"/>
    </w:rPr>
  </w:style>
  <w:style w:type="paragraph" w:styleId="aa">
    <w:name w:val="Normal (Web)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paragraph" w:customStyle="1" w:styleId="rvps7">
    <w:name w:val="rvps7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rvts15">
    <w:name w:val="rvts15"/>
    <w:rsid w:val="00C679EC"/>
    <w:rPr>
      <w:rFonts w:cs="Times New Roman"/>
    </w:rPr>
  </w:style>
  <w:style w:type="paragraph" w:customStyle="1" w:styleId="rvps12">
    <w:name w:val="rvps12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rvts23">
    <w:name w:val="rvts23"/>
    <w:rsid w:val="00C679EC"/>
    <w:rPr>
      <w:rFonts w:cs="Times New Roman"/>
    </w:rPr>
  </w:style>
  <w:style w:type="paragraph" w:styleId="HTML">
    <w:name w:val="HTML Preformatted"/>
    <w:basedOn w:val="a"/>
    <w:link w:val="HTML0"/>
    <w:rsid w:val="008F4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locked/>
    <w:rsid w:val="008F48D5"/>
    <w:rPr>
      <w:rFonts w:ascii="Courier New" w:hAnsi="Courier New" w:cs="Courier New"/>
    </w:rPr>
  </w:style>
  <w:style w:type="paragraph" w:customStyle="1" w:styleId="Style5">
    <w:name w:val="Style5"/>
    <w:basedOn w:val="a"/>
    <w:rsid w:val="00CB1875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lang w:val="ru-RU"/>
    </w:rPr>
  </w:style>
  <w:style w:type="character" w:customStyle="1" w:styleId="FontStyle30">
    <w:name w:val="Font Style30"/>
    <w:rsid w:val="00CB187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sid w:val="00CB1875"/>
    <w:rPr>
      <w:rFonts w:ascii="Franklin Gothic Medium" w:hAnsi="Franklin Gothic Medium" w:cs="Franklin Gothic Medium"/>
      <w:sz w:val="20"/>
      <w:szCs w:val="20"/>
    </w:rPr>
  </w:style>
  <w:style w:type="paragraph" w:styleId="ab">
    <w:name w:val="Body Text Indent"/>
    <w:basedOn w:val="a"/>
    <w:link w:val="ac"/>
    <w:semiHidden/>
    <w:rsid w:val="00144EAF"/>
    <w:pPr>
      <w:spacing w:after="120"/>
      <w:ind w:left="283"/>
    </w:pPr>
    <w:rPr>
      <w:sz w:val="24"/>
      <w:lang w:eastAsia="x-none"/>
    </w:rPr>
  </w:style>
  <w:style w:type="character" w:customStyle="1" w:styleId="ac">
    <w:name w:val="Основной текст с отступом Знак"/>
    <w:link w:val="ab"/>
    <w:semiHidden/>
    <w:locked/>
    <w:rsid w:val="00144EAF"/>
    <w:rPr>
      <w:rFonts w:ascii="Times New Roman" w:hAnsi="Times New Roman" w:cs="Times New Roman"/>
      <w:sz w:val="24"/>
      <w:szCs w:val="24"/>
      <w:lang w:val="uk-UA" w:eastAsia="x-none"/>
    </w:rPr>
  </w:style>
  <w:style w:type="character" w:customStyle="1" w:styleId="ad">
    <w:name w:val="Основной текст_"/>
    <w:link w:val="1"/>
    <w:locked/>
    <w:rsid w:val="002938C4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2938C4"/>
    <w:pPr>
      <w:widowControl w:val="0"/>
      <w:shd w:val="clear" w:color="auto" w:fill="FFFFFF"/>
      <w:spacing w:before="660" w:after="240" w:line="312" w:lineRule="exact"/>
      <w:ind w:firstLine="0"/>
    </w:pPr>
    <w:rPr>
      <w:rFonts w:ascii="Calibri" w:hAnsi="Calibri"/>
      <w:sz w:val="27"/>
      <w:szCs w:val="20"/>
      <w:lang w:val="x-none" w:eastAsia="x-none"/>
    </w:rPr>
  </w:style>
  <w:style w:type="paragraph" w:styleId="2">
    <w:name w:val="Body Text 2"/>
    <w:basedOn w:val="a"/>
    <w:link w:val="20"/>
    <w:semiHidden/>
    <w:rsid w:val="004A1858"/>
    <w:pPr>
      <w:spacing w:after="120" w:line="480" w:lineRule="auto"/>
      <w:ind w:firstLine="0"/>
      <w:jc w:val="left"/>
    </w:pPr>
    <w:rPr>
      <w:sz w:val="24"/>
      <w:lang w:val="x-none" w:eastAsia="x-none"/>
    </w:rPr>
  </w:style>
  <w:style w:type="character" w:customStyle="1" w:styleId="20">
    <w:name w:val="Основной текст 2 Знак"/>
    <w:link w:val="2"/>
    <w:semiHidden/>
    <w:locked/>
    <w:rsid w:val="004A1858"/>
    <w:rPr>
      <w:rFonts w:ascii="Times New Roman" w:hAnsi="Times New Roman" w:cs="Times New Roman"/>
      <w:sz w:val="24"/>
      <w:szCs w:val="24"/>
    </w:rPr>
  </w:style>
  <w:style w:type="paragraph" w:customStyle="1" w:styleId="NoSpacing">
    <w:name w:val="No Spacing"/>
    <w:rsid w:val="00216AF4"/>
    <w:pPr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">
    <w:name w:val="Основний текст (3) + Не напівжирний"/>
    <w:rsid w:val="00EA399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e">
    <w:name w:val="Знак"/>
    <w:basedOn w:val="a"/>
    <w:rsid w:val="005D6172"/>
    <w:pPr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locked/>
    <w:rsid w:val="00A07B6B"/>
    <w:rPr>
      <w:shd w:val="clear" w:color="auto" w:fill="FFFFFF"/>
      <w:lang w:bidi="ar-SA"/>
    </w:rPr>
  </w:style>
  <w:style w:type="paragraph" w:customStyle="1" w:styleId="210">
    <w:name w:val="Основной текст (2)1"/>
    <w:basedOn w:val="a"/>
    <w:link w:val="21"/>
    <w:rsid w:val="00A07B6B"/>
    <w:pPr>
      <w:widowControl w:val="0"/>
      <w:shd w:val="clear" w:color="auto" w:fill="FFFFFF"/>
      <w:spacing w:after="120" w:line="322" w:lineRule="exact"/>
      <w:ind w:firstLine="0"/>
      <w:jc w:val="left"/>
    </w:pPr>
    <w:rPr>
      <w:rFonts w:ascii="Calibri" w:hAnsi="Calibri"/>
      <w:sz w:val="20"/>
      <w:szCs w:val="20"/>
      <w:shd w:val="clear" w:color="auto" w:fill="FFFFFF"/>
      <w:lang w:val="x-none" w:eastAsia="x-none"/>
    </w:rPr>
  </w:style>
  <w:style w:type="paragraph" w:styleId="af">
    <w:name w:val="List Paragraph"/>
    <w:basedOn w:val="a"/>
    <w:uiPriority w:val="34"/>
    <w:qFormat/>
    <w:rsid w:val="00853D5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af0">
    <w:name w:val="Стиль"/>
    <w:rsid w:val="00E53C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640"/>
    <w:pPr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482640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locked/>
    <w:rsid w:val="00482640"/>
    <w:rPr>
      <w:rFonts w:ascii="Tahoma" w:hAnsi="Tahoma" w:cs="Tahoma"/>
      <w:sz w:val="16"/>
      <w:szCs w:val="16"/>
      <w:lang w:val="x-none" w:eastAsia="ru-RU"/>
    </w:rPr>
  </w:style>
  <w:style w:type="paragraph" w:customStyle="1" w:styleId="ListParagraph">
    <w:name w:val="List Paragraph"/>
    <w:basedOn w:val="a"/>
    <w:rsid w:val="006B7297"/>
    <w:pPr>
      <w:ind w:left="720"/>
    </w:pPr>
  </w:style>
  <w:style w:type="table" w:styleId="a5">
    <w:name w:val="Table Grid"/>
    <w:basedOn w:val="a1"/>
    <w:rsid w:val="00C7498A"/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9519B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CA6E75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CA6E75"/>
    <w:rPr>
      <w:rFonts w:cs="Times New Roman"/>
    </w:rPr>
  </w:style>
  <w:style w:type="character" w:customStyle="1" w:styleId="spelle">
    <w:name w:val="spelle"/>
    <w:rsid w:val="002824D4"/>
    <w:rPr>
      <w:rFonts w:cs="Times New Roman"/>
    </w:rPr>
  </w:style>
  <w:style w:type="character" w:customStyle="1" w:styleId="a7">
    <w:name w:val="Основной текст Знак"/>
    <w:link w:val="a8"/>
    <w:locked/>
    <w:rsid w:val="008A54FF"/>
    <w:rPr>
      <w:rFonts w:cs="Times New Roman"/>
      <w:sz w:val="28"/>
      <w:lang w:val="ru-RU" w:eastAsia="ru-RU" w:bidi="ar-SA"/>
    </w:rPr>
  </w:style>
  <w:style w:type="paragraph" w:styleId="a8">
    <w:name w:val="Body Text"/>
    <w:basedOn w:val="a"/>
    <w:link w:val="a7"/>
    <w:rsid w:val="008A54FF"/>
    <w:pPr>
      <w:ind w:firstLine="0"/>
    </w:pPr>
    <w:rPr>
      <w:rFonts w:ascii="Calibri" w:hAnsi="Calibri"/>
      <w:szCs w:val="20"/>
      <w:lang w:val="ru-RU"/>
    </w:rPr>
  </w:style>
  <w:style w:type="paragraph" w:customStyle="1" w:styleId="a9">
    <w:name w:val="заголов"/>
    <w:basedOn w:val="a"/>
    <w:rsid w:val="008A54FF"/>
    <w:pPr>
      <w:widowControl w:val="0"/>
      <w:suppressAutoHyphens/>
      <w:ind w:firstLine="0"/>
      <w:jc w:val="center"/>
    </w:pPr>
    <w:rPr>
      <w:b/>
      <w:kern w:val="2"/>
      <w:sz w:val="24"/>
      <w:lang w:eastAsia="ar-SA"/>
    </w:rPr>
  </w:style>
  <w:style w:type="paragraph" w:styleId="aa">
    <w:name w:val="Normal (Web)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paragraph" w:customStyle="1" w:styleId="rvps7">
    <w:name w:val="rvps7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rvts15">
    <w:name w:val="rvts15"/>
    <w:rsid w:val="00C679EC"/>
    <w:rPr>
      <w:rFonts w:cs="Times New Roman"/>
    </w:rPr>
  </w:style>
  <w:style w:type="paragraph" w:customStyle="1" w:styleId="rvps12">
    <w:name w:val="rvps12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C679EC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rvts23">
    <w:name w:val="rvts23"/>
    <w:rsid w:val="00C679EC"/>
    <w:rPr>
      <w:rFonts w:cs="Times New Roman"/>
    </w:rPr>
  </w:style>
  <w:style w:type="paragraph" w:styleId="HTML">
    <w:name w:val="HTML Preformatted"/>
    <w:basedOn w:val="a"/>
    <w:link w:val="HTML0"/>
    <w:rsid w:val="008F4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locked/>
    <w:rsid w:val="008F48D5"/>
    <w:rPr>
      <w:rFonts w:ascii="Courier New" w:hAnsi="Courier New" w:cs="Courier New"/>
    </w:rPr>
  </w:style>
  <w:style w:type="paragraph" w:customStyle="1" w:styleId="Style5">
    <w:name w:val="Style5"/>
    <w:basedOn w:val="a"/>
    <w:rsid w:val="00CB1875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lang w:val="ru-RU"/>
    </w:rPr>
  </w:style>
  <w:style w:type="character" w:customStyle="1" w:styleId="FontStyle30">
    <w:name w:val="Font Style30"/>
    <w:rsid w:val="00CB187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sid w:val="00CB1875"/>
    <w:rPr>
      <w:rFonts w:ascii="Franklin Gothic Medium" w:hAnsi="Franklin Gothic Medium" w:cs="Franklin Gothic Medium"/>
      <w:sz w:val="20"/>
      <w:szCs w:val="20"/>
    </w:rPr>
  </w:style>
  <w:style w:type="paragraph" w:styleId="ab">
    <w:name w:val="Body Text Indent"/>
    <w:basedOn w:val="a"/>
    <w:link w:val="ac"/>
    <w:semiHidden/>
    <w:rsid w:val="00144EAF"/>
    <w:pPr>
      <w:spacing w:after="120"/>
      <w:ind w:left="283"/>
    </w:pPr>
    <w:rPr>
      <w:sz w:val="24"/>
      <w:lang w:eastAsia="x-none"/>
    </w:rPr>
  </w:style>
  <w:style w:type="character" w:customStyle="1" w:styleId="ac">
    <w:name w:val="Основной текст с отступом Знак"/>
    <w:link w:val="ab"/>
    <w:semiHidden/>
    <w:locked/>
    <w:rsid w:val="00144EAF"/>
    <w:rPr>
      <w:rFonts w:ascii="Times New Roman" w:hAnsi="Times New Roman" w:cs="Times New Roman"/>
      <w:sz w:val="24"/>
      <w:szCs w:val="24"/>
      <w:lang w:val="uk-UA" w:eastAsia="x-none"/>
    </w:rPr>
  </w:style>
  <w:style w:type="character" w:customStyle="1" w:styleId="ad">
    <w:name w:val="Основной текст_"/>
    <w:link w:val="1"/>
    <w:locked/>
    <w:rsid w:val="002938C4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2938C4"/>
    <w:pPr>
      <w:widowControl w:val="0"/>
      <w:shd w:val="clear" w:color="auto" w:fill="FFFFFF"/>
      <w:spacing w:before="660" w:after="240" w:line="312" w:lineRule="exact"/>
      <w:ind w:firstLine="0"/>
    </w:pPr>
    <w:rPr>
      <w:rFonts w:ascii="Calibri" w:hAnsi="Calibri"/>
      <w:sz w:val="27"/>
      <w:szCs w:val="20"/>
      <w:lang w:val="x-none" w:eastAsia="x-none"/>
    </w:rPr>
  </w:style>
  <w:style w:type="paragraph" w:styleId="2">
    <w:name w:val="Body Text 2"/>
    <w:basedOn w:val="a"/>
    <w:link w:val="20"/>
    <w:semiHidden/>
    <w:rsid w:val="004A1858"/>
    <w:pPr>
      <w:spacing w:after="120" w:line="480" w:lineRule="auto"/>
      <w:ind w:firstLine="0"/>
      <w:jc w:val="left"/>
    </w:pPr>
    <w:rPr>
      <w:sz w:val="24"/>
      <w:lang w:val="x-none" w:eastAsia="x-none"/>
    </w:rPr>
  </w:style>
  <w:style w:type="character" w:customStyle="1" w:styleId="20">
    <w:name w:val="Основной текст 2 Знак"/>
    <w:link w:val="2"/>
    <w:semiHidden/>
    <w:locked/>
    <w:rsid w:val="004A1858"/>
    <w:rPr>
      <w:rFonts w:ascii="Times New Roman" w:hAnsi="Times New Roman" w:cs="Times New Roman"/>
      <w:sz w:val="24"/>
      <w:szCs w:val="24"/>
    </w:rPr>
  </w:style>
  <w:style w:type="paragraph" w:customStyle="1" w:styleId="NoSpacing">
    <w:name w:val="No Spacing"/>
    <w:rsid w:val="00216AF4"/>
    <w:pPr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">
    <w:name w:val="Основний текст (3) + Не напівжирний"/>
    <w:rsid w:val="00EA399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e">
    <w:name w:val="Знак"/>
    <w:basedOn w:val="a"/>
    <w:rsid w:val="005D6172"/>
    <w:pPr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locked/>
    <w:rsid w:val="00A07B6B"/>
    <w:rPr>
      <w:shd w:val="clear" w:color="auto" w:fill="FFFFFF"/>
      <w:lang w:bidi="ar-SA"/>
    </w:rPr>
  </w:style>
  <w:style w:type="paragraph" w:customStyle="1" w:styleId="210">
    <w:name w:val="Основной текст (2)1"/>
    <w:basedOn w:val="a"/>
    <w:link w:val="21"/>
    <w:rsid w:val="00A07B6B"/>
    <w:pPr>
      <w:widowControl w:val="0"/>
      <w:shd w:val="clear" w:color="auto" w:fill="FFFFFF"/>
      <w:spacing w:after="120" w:line="322" w:lineRule="exact"/>
      <w:ind w:firstLine="0"/>
      <w:jc w:val="left"/>
    </w:pPr>
    <w:rPr>
      <w:rFonts w:ascii="Calibri" w:hAnsi="Calibri"/>
      <w:sz w:val="20"/>
      <w:szCs w:val="20"/>
      <w:shd w:val="clear" w:color="auto" w:fill="FFFFFF"/>
      <w:lang w:val="x-none" w:eastAsia="x-none"/>
    </w:rPr>
  </w:style>
  <w:style w:type="paragraph" w:styleId="af">
    <w:name w:val="List Paragraph"/>
    <w:basedOn w:val="a"/>
    <w:uiPriority w:val="34"/>
    <w:qFormat/>
    <w:rsid w:val="00853D5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af0">
    <w:name w:val="Стиль"/>
    <w:rsid w:val="00E53C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2-2019-%D0%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44-2019-%D0%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2-2019-%D0%BF" TargetMode="External"/><Relationship Id="rId11" Type="http://schemas.openxmlformats.org/officeDocument/2006/relationships/hyperlink" Target="mailto:kadry@rivneprod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888-2019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44-201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3482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УМОВИ</vt:lpstr>
    </vt:vector>
  </TitlesOfParts>
  <Company>Microsoft</Company>
  <LinksUpToDate>false</LinksUpToDate>
  <CharactersWithSpaces>5458</CharactersWithSpaces>
  <SharedDoc>false</SharedDoc>
  <HLinks>
    <vt:vector size="36" baseType="variant">
      <vt:variant>
        <vt:i4>458862</vt:i4>
      </vt:variant>
      <vt:variant>
        <vt:i4>15</vt:i4>
      </vt:variant>
      <vt:variant>
        <vt:i4>0</vt:i4>
      </vt:variant>
      <vt:variant>
        <vt:i4>5</vt:i4>
      </vt:variant>
      <vt:variant>
        <vt:lpwstr>mailto:kadry@rivneprod.gov.ua</vt:lpwstr>
      </vt:variant>
      <vt:variant>
        <vt:lpwstr/>
      </vt:variant>
      <vt:variant>
        <vt:i4>524301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https://zakon.rada.gov.ua/laws/show/888-2019-%D0%BF</vt:lpwstr>
      </vt:variant>
      <vt:variant>
        <vt:lpwstr>n89</vt:lpwstr>
      </vt:variant>
      <vt:variant>
        <vt:i4>327681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https://zakon.rada.gov.ua/laws/show/844-2019-%D0%BF</vt:lpwstr>
      </vt:variant>
      <vt:variant>
        <vt:lpwstr>n94</vt:lpwstr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https://zakon.rada.gov.ua/laws/show/462-2019-%D0%BF</vt:lpwstr>
      </vt:variant>
      <vt:variant>
        <vt:lpwstr>n127</vt:lpwstr>
      </vt:variant>
      <vt:variant>
        <vt:i4>327681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https://zakon.rada.gov.ua/laws/show/844-2019-%D0%BF</vt:lpwstr>
      </vt:variant>
      <vt:variant>
        <vt:lpwstr>n94</vt:lpwstr>
      </vt:variant>
      <vt:variant>
        <vt:i4>3866681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https://zakon.rada.gov.ua/laws/show/462-2019-%D0%BF</vt:lpwstr>
      </vt:variant>
      <vt:variant>
        <vt:lpwstr>n124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</dc:title>
  <dc:creator>андрущенко</dc:creator>
  <cp:lastModifiedBy>Пікула</cp:lastModifiedBy>
  <cp:revision>2</cp:revision>
  <cp:lastPrinted>2019-11-19T13:01:00Z</cp:lastPrinted>
  <dcterms:created xsi:type="dcterms:W3CDTF">2019-11-20T10:21:00Z</dcterms:created>
  <dcterms:modified xsi:type="dcterms:W3CDTF">2019-11-20T10:21:00Z</dcterms:modified>
</cp:coreProperties>
</file>