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981" w:rsidRPr="00D64CF8" w:rsidRDefault="00932981" w:rsidP="00932981">
      <w:pPr>
        <w:pStyle w:val="a6"/>
        <w:spacing w:before="240" w:after="120"/>
        <w:ind w:firstLine="0"/>
        <w:jc w:val="center"/>
        <w:rPr>
          <w:rFonts w:ascii="Times New Roman" w:hAnsi="Times New Roman"/>
          <w:b/>
          <w:spacing w:val="20"/>
          <w:sz w:val="36"/>
          <w:szCs w:val="24"/>
        </w:rPr>
      </w:pPr>
      <w:r w:rsidRPr="00D64CF8">
        <w:rPr>
          <w:rFonts w:ascii="Times New Roman" w:hAnsi="Times New Roman"/>
          <w:b/>
          <w:spacing w:val="20"/>
          <w:sz w:val="32"/>
          <w:szCs w:val="24"/>
        </w:rPr>
        <w:t xml:space="preserve">ПЕРЕЛІК </w:t>
      </w:r>
      <w:r w:rsidRPr="00D64CF8">
        <w:rPr>
          <w:rFonts w:ascii="Times New Roman" w:hAnsi="Times New Roman"/>
          <w:b/>
          <w:spacing w:val="20"/>
          <w:sz w:val="36"/>
          <w:szCs w:val="24"/>
        </w:rPr>
        <w:br/>
        <w:t>питань щодо проведення перевір</w:t>
      </w:r>
      <w:r w:rsidR="00AA0803" w:rsidRPr="00D64CF8">
        <w:rPr>
          <w:rFonts w:ascii="Times New Roman" w:hAnsi="Times New Roman"/>
          <w:b/>
          <w:spacing w:val="20"/>
          <w:sz w:val="36"/>
          <w:szCs w:val="24"/>
        </w:rPr>
        <w:t>ок</w:t>
      </w:r>
    </w:p>
    <w:tbl>
      <w:tblPr>
        <w:tblW w:w="102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544"/>
        <w:gridCol w:w="1276"/>
        <w:gridCol w:w="4678"/>
      </w:tblGrid>
      <w:tr w:rsidR="00DD5DB1" w:rsidRPr="00FF5626" w:rsidTr="00DD5DB1">
        <w:trPr>
          <w:trHeight w:val="507"/>
        </w:trPr>
        <w:tc>
          <w:tcPr>
            <w:tcW w:w="709" w:type="dxa"/>
            <w:vMerge w:val="restart"/>
            <w:vAlign w:val="center"/>
          </w:tcPr>
          <w:p w:rsidR="00DD5DB1" w:rsidRPr="00FF5626" w:rsidRDefault="00DD5DB1" w:rsidP="00527DF4">
            <w:pPr>
              <w:ind w:left="-219" w:right="-250"/>
              <w:jc w:val="center"/>
              <w:rPr>
                <w:lang w:val="uk-UA"/>
              </w:rPr>
            </w:pPr>
            <w:r w:rsidRPr="00FF5626">
              <w:rPr>
                <w:lang w:val="uk-UA"/>
              </w:rPr>
              <w:t>№</w:t>
            </w:r>
          </w:p>
          <w:p w:rsidR="00DD5DB1" w:rsidRPr="00FF5626" w:rsidRDefault="00DD5DB1" w:rsidP="00527DF4">
            <w:pPr>
              <w:pStyle w:val="a6"/>
              <w:spacing w:before="240" w:after="120"/>
              <w:ind w:left="-219" w:right="-250" w:firstLine="0"/>
              <w:jc w:val="center"/>
              <w:rPr>
                <w:rFonts w:ascii="Times New Roman" w:hAnsi="Times New Roman"/>
                <w:sz w:val="24"/>
                <w:szCs w:val="24"/>
              </w:rPr>
            </w:pPr>
            <w:r w:rsidRPr="00FF5626">
              <w:rPr>
                <w:rFonts w:ascii="Times New Roman" w:hAnsi="Times New Roman"/>
                <w:sz w:val="24"/>
                <w:szCs w:val="24"/>
              </w:rPr>
              <w:t>з/п</w:t>
            </w:r>
          </w:p>
        </w:tc>
        <w:tc>
          <w:tcPr>
            <w:tcW w:w="3544" w:type="dxa"/>
            <w:vMerge w:val="restart"/>
          </w:tcPr>
          <w:p w:rsidR="00DD5DB1" w:rsidRPr="00FF5626" w:rsidRDefault="00DD5DB1" w:rsidP="00527DF4">
            <w:pPr>
              <w:pStyle w:val="a6"/>
              <w:spacing w:before="240" w:after="120"/>
              <w:ind w:firstLine="0"/>
              <w:jc w:val="center"/>
              <w:rPr>
                <w:rFonts w:ascii="Times New Roman" w:hAnsi="Times New Roman"/>
                <w:sz w:val="24"/>
                <w:szCs w:val="24"/>
              </w:rPr>
            </w:pPr>
            <w:r w:rsidRPr="00FF5626">
              <w:rPr>
                <w:rFonts w:ascii="Times New Roman" w:hAnsi="Times New Roman"/>
                <w:sz w:val="24"/>
                <w:szCs w:val="24"/>
              </w:rPr>
              <w:t>Питання щодо дотримання суб’єктом господарювання вимог законодавства</w:t>
            </w:r>
          </w:p>
        </w:tc>
        <w:tc>
          <w:tcPr>
            <w:tcW w:w="1276" w:type="dxa"/>
            <w:vMerge w:val="restart"/>
            <w:vAlign w:val="center"/>
          </w:tcPr>
          <w:p w:rsidR="00DD5DB1" w:rsidRPr="00FF5626" w:rsidRDefault="00DD5DB1" w:rsidP="00527DF4">
            <w:pPr>
              <w:pStyle w:val="a6"/>
              <w:spacing w:before="240" w:after="120"/>
              <w:ind w:left="-108" w:right="-108" w:firstLine="0"/>
              <w:jc w:val="center"/>
              <w:rPr>
                <w:rFonts w:ascii="Times New Roman" w:hAnsi="Times New Roman"/>
                <w:sz w:val="24"/>
                <w:szCs w:val="24"/>
              </w:rPr>
            </w:pPr>
            <w:r w:rsidRPr="00FF5626">
              <w:rPr>
                <w:rFonts w:ascii="Times New Roman" w:hAnsi="Times New Roman"/>
                <w:sz w:val="24"/>
                <w:szCs w:val="24"/>
              </w:rPr>
              <w:t xml:space="preserve">Ступінь ризику суб’єкта </w:t>
            </w:r>
            <w:proofErr w:type="spellStart"/>
            <w:r w:rsidRPr="00FF5626">
              <w:rPr>
                <w:rFonts w:ascii="Times New Roman" w:hAnsi="Times New Roman"/>
                <w:sz w:val="24"/>
                <w:szCs w:val="24"/>
              </w:rPr>
              <w:t>господа-рювання</w:t>
            </w:r>
            <w:proofErr w:type="spellEnd"/>
          </w:p>
        </w:tc>
        <w:tc>
          <w:tcPr>
            <w:tcW w:w="4678" w:type="dxa"/>
            <w:vMerge w:val="restart"/>
            <w:vAlign w:val="center"/>
          </w:tcPr>
          <w:p w:rsidR="00DD5DB1" w:rsidRPr="00FF5626" w:rsidRDefault="00DD5DB1" w:rsidP="00527DF4">
            <w:pPr>
              <w:pStyle w:val="a6"/>
              <w:spacing w:before="240" w:after="120"/>
              <w:ind w:firstLine="0"/>
              <w:jc w:val="center"/>
              <w:rPr>
                <w:rFonts w:ascii="Times New Roman" w:hAnsi="Times New Roman"/>
                <w:sz w:val="24"/>
                <w:szCs w:val="24"/>
              </w:rPr>
            </w:pPr>
            <w:r w:rsidRPr="00FF5626">
              <w:rPr>
                <w:rFonts w:ascii="Times New Roman" w:hAnsi="Times New Roman"/>
                <w:sz w:val="24"/>
                <w:szCs w:val="24"/>
              </w:rPr>
              <w:t>Нормативне обґ</w:t>
            </w:r>
            <w:bookmarkStart w:id="0" w:name="_GoBack"/>
            <w:bookmarkEnd w:id="0"/>
            <w:r w:rsidRPr="00FF5626">
              <w:rPr>
                <w:rFonts w:ascii="Times New Roman" w:hAnsi="Times New Roman"/>
                <w:sz w:val="24"/>
                <w:szCs w:val="24"/>
              </w:rPr>
              <w:t>рунтування</w:t>
            </w:r>
          </w:p>
        </w:tc>
      </w:tr>
      <w:tr w:rsidR="00DD5DB1" w:rsidRPr="00FF5626" w:rsidTr="00DD5DB1">
        <w:trPr>
          <w:trHeight w:val="734"/>
        </w:trPr>
        <w:tc>
          <w:tcPr>
            <w:tcW w:w="709" w:type="dxa"/>
            <w:vMerge/>
          </w:tcPr>
          <w:p w:rsidR="00DD5DB1" w:rsidRPr="00FF5626" w:rsidRDefault="00DD5DB1" w:rsidP="00527DF4">
            <w:pPr>
              <w:pStyle w:val="a6"/>
              <w:spacing w:before="240" w:after="120"/>
              <w:ind w:left="-219" w:right="-250" w:firstLine="0"/>
              <w:jc w:val="center"/>
              <w:rPr>
                <w:rFonts w:ascii="Times New Roman" w:hAnsi="Times New Roman"/>
                <w:sz w:val="24"/>
                <w:szCs w:val="24"/>
              </w:rPr>
            </w:pPr>
          </w:p>
        </w:tc>
        <w:tc>
          <w:tcPr>
            <w:tcW w:w="3544" w:type="dxa"/>
            <w:vMerge/>
          </w:tcPr>
          <w:p w:rsidR="00DD5DB1" w:rsidRPr="00FF5626" w:rsidRDefault="00DD5DB1" w:rsidP="00527DF4">
            <w:pPr>
              <w:pStyle w:val="a6"/>
              <w:spacing w:before="240" w:after="120"/>
              <w:ind w:firstLine="0"/>
              <w:jc w:val="center"/>
              <w:rPr>
                <w:rFonts w:ascii="Times New Roman" w:hAnsi="Times New Roman"/>
                <w:sz w:val="24"/>
                <w:szCs w:val="24"/>
              </w:rPr>
            </w:pPr>
          </w:p>
        </w:tc>
        <w:tc>
          <w:tcPr>
            <w:tcW w:w="1276" w:type="dxa"/>
            <w:vMerge/>
          </w:tcPr>
          <w:p w:rsidR="00DD5DB1" w:rsidRPr="00FF5626" w:rsidRDefault="00DD5DB1" w:rsidP="00527DF4">
            <w:pPr>
              <w:pStyle w:val="a6"/>
              <w:spacing w:before="240" w:after="120"/>
              <w:ind w:left="-108" w:right="-108" w:firstLine="0"/>
              <w:jc w:val="center"/>
              <w:rPr>
                <w:rFonts w:ascii="Times New Roman" w:hAnsi="Times New Roman"/>
                <w:sz w:val="24"/>
                <w:szCs w:val="24"/>
              </w:rPr>
            </w:pPr>
          </w:p>
        </w:tc>
        <w:tc>
          <w:tcPr>
            <w:tcW w:w="4678" w:type="dxa"/>
            <w:vMerge/>
          </w:tcPr>
          <w:p w:rsidR="00DD5DB1" w:rsidRPr="00FF5626" w:rsidRDefault="00DD5DB1" w:rsidP="00527DF4">
            <w:pPr>
              <w:pStyle w:val="a6"/>
              <w:spacing w:before="240" w:after="120"/>
              <w:ind w:firstLine="0"/>
              <w:jc w:val="center"/>
              <w:rPr>
                <w:rFonts w:ascii="Times New Roman" w:hAnsi="Times New Roman"/>
                <w:sz w:val="24"/>
                <w:szCs w:val="24"/>
              </w:rPr>
            </w:pPr>
          </w:p>
        </w:tc>
      </w:tr>
      <w:tr w:rsidR="00DD5DB1" w:rsidRPr="00FF5626" w:rsidTr="00DD5DB1">
        <w:trPr>
          <w:trHeight w:val="20"/>
        </w:trPr>
        <w:tc>
          <w:tcPr>
            <w:tcW w:w="709" w:type="dxa"/>
          </w:tcPr>
          <w:p w:rsidR="00DD5DB1" w:rsidRPr="00FF5626" w:rsidRDefault="00DD5DB1" w:rsidP="00932981">
            <w:pPr>
              <w:pStyle w:val="a7"/>
              <w:numPr>
                <w:ilvl w:val="0"/>
                <w:numId w:val="1"/>
              </w:numPr>
              <w:ind w:left="-219" w:right="-250"/>
              <w:jc w:val="center"/>
              <w:rPr>
                <w:lang w:val="uk-UA"/>
              </w:rPr>
            </w:pPr>
            <w:r w:rsidRPr="00FF5626">
              <w:rPr>
                <w:lang w:val="uk-UA"/>
              </w:rPr>
              <w:t>1</w:t>
            </w:r>
          </w:p>
        </w:tc>
        <w:tc>
          <w:tcPr>
            <w:tcW w:w="3544" w:type="dxa"/>
          </w:tcPr>
          <w:p w:rsidR="00DD5DB1" w:rsidRPr="00FF5626" w:rsidRDefault="00DD5DB1" w:rsidP="00527DF4">
            <w:pPr>
              <w:widowControl w:val="0"/>
              <w:shd w:val="clear" w:color="auto" w:fill="FFFFFF"/>
              <w:tabs>
                <w:tab w:val="left" w:pos="874"/>
              </w:tabs>
              <w:autoSpaceDE w:val="0"/>
              <w:autoSpaceDN w:val="0"/>
              <w:adjustRightInd w:val="0"/>
              <w:rPr>
                <w:shd w:val="clear" w:color="auto" w:fill="FFFFFF"/>
                <w:lang w:val="uk-UA"/>
              </w:rPr>
            </w:pPr>
            <w:r w:rsidRPr="00FF5626">
              <w:rPr>
                <w:shd w:val="clear" w:color="auto" w:fill="FFFFFF"/>
                <w:lang w:val="uk-UA"/>
              </w:rPr>
              <w:t>Документи, що посвідчують особу, в посадових осіб, надано</w:t>
            </w:r>
          </w:p>
        </w:tc>
        <w:tc>
          <w:tcPr>
            <w:tcW w:w="1276" w:type="dxa"/>
          </w:tcPr>
          <w:p w:rsidR="00DD5DB1" w:rsidRPr="00FF5626" w:rsidRDefault="00DD5DB1" w:rsidP="00527DF4">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rStyle w:val="FontStyle23"/>
                <w:lang w:val="uk-UA"/>
              </w:rPr>
            </w:pPr>
            <w:r w:rsidRPr="00FF5626">
              <w:rPr>
                <w:lang w:val="uk-UA"/>
              </w:rPr>
              <w:t>високий, середній, незначний</w:t>
            </w:r>
          </w:p>
        </w:tc>
        <w:tc>
          <w:tcPr>
            <w:tcW w:w="4678" w:type="dxa"/>
          </w:tcPr>
          <w:p w:rsidR="00DD5DB1" w:rsidRPr="00FF5626" w:rsidRDefault="00DD5DB1" w:rsidP="00527DF4">
            <w:pPr>
              <w:rPr>
                <w:sz w:val="19"/>
                <w:szCs w:val="19"/>
                <w:lang w:val="uk-UA"/>
              </w:rPr>
            </w:pPr>
            <w:r w:rsidRPr="00FF5626">
              <w:rPr>
                <w:sz w:val="19"/>
                <w:szCs w:val="19"/>
                <w:lang w:val="uk-UA"/>
              </w:rPr>
              <w:t>Абзац четвертий пункту 1 частини першої статті 18 Закону України “Про ціни і ціноутворення”</w:t>
            </w:r>
          </w:p>
        </w:tc>
      </w:tr>
      <w:tr w:rsidR="00DD5DB1" w:rsidRPr="00FF5626" w:rsidTr="00DD5DB1">
        <w:trPr>
          <w:trHeight w:val="20"/>
        </w:trPr>
        <w:tc>
          <w:tcPr>
            <w:tcW w:w="709" w:type="dxa"/>
          </w:tcPr>
          <w:p w:rsidR="00DD5DB1" w:rsidRPr="00FF5626" w:rsidRDefault="00DD5DB1" w:rsidP="00932981">
            <w:pPr>
              <w:pStyle w:val="a7"/>
              <w:numPr>
                <w:ilvl w:val="0"/>
                <w:numId w:val="1"/>
              </w:numPr>
              <w:ind w:left="-219" w:right="-250"/>
              <w:jc w:val="center"/>
              <w:rPr>
                <w:lang w:val="uk-UA"/>
              </w:rPr>
            </w:pPr>
            <w:r w:rsidRPr="00FF5626">
              <w:rPr>
                <w:lang w:val="uk-UA"/>
              </w:rPr>
              <w:t>2</w:t>
            </w:r>
          </w:p>
        </w:tc>
        <w:tc>
          <w:tcPr>
            <w:tcW w:w="3544" w:type="dxa"/>
          </w:tcPr>
          <w:p w:rsidR="00DD5DB1" w:rsidRPr="00FF5626" w:rsidRDefault="00DD5DB1" w:rsidP="00527DF4">
            <w:pPr>
              <w:widowControl w:val="0"/>
              <w:shd w:val="clear" w:color="auto" w:fill="FFFFFF"/>
              <w:tabs>
                <w:tab w:val="left" w:pos="874"/>
              </w:tabs>
              <w:autoSpaceDE w:val="0"/>
              <w:autoSpaceDN w:val="0"/>
              <w:adjustRightInd w:val="0"/>
              <w:rPr>
                <w:shd w:val="clear" w:color="auto" w:fill="FFFFFF"/>
                <w:lang w:val="uk-UA"/>
              </w:rPr>
            </w:pPr>
            <w:r w:rsidRPr="00FF5626">
              <w:rPr>
                <w:shd w:val="clear" w:color="auto" w:fill="FFFFFF"/>
                <w:lang w:val="uk-UA"/>
              </w:rPr>
              <w:t>Інформація про формування, встановлення та застосування державних регульованих цін, зазначена у документах, достовірна</w:t>
            </w:r>
          </w:p>
        </w:tc>
        <w:tc>
          <w:tcPr>
            <w:tcW w:w="1276" w:type="dxa"/>
          </w:tcPr>
          <w:p w:rsidR="00DD5DB1" w:rsidRPr="00FF5626" w:rsidRDefault="00DD5DB1" w:rsidP="00527DF4">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lang w:val="uk-UA"/>
              </w:rPr>
            </w:pPr>
            <w:r w:rsidRPr="00FF5626">
              <w:rPr>
                <w:lang w:val="uk-UA"/>
              </w:rPr>
              <w:t>високий, середній, незначний</w:t>
            </w:r>
          </w:p>
        </w:tc>
        <w:tc>
          <w:tcPr>
            <w:tcW w:w="4678" w:type="dxa"/>
          </w:tcPr>
          <w:p w:rsidR="00DD5DB1" w:rsidRPr="00FF5626" w:rsidRDefault="00DD5DB1" w:rsidP="00527DF4">
            <w:pPr>
              <w:rPr>
                <w:sz w:val="19"/>
                <w:szCs w:val="19"/>
                <w:lang w:val="uk-UA"/>
              </w:rPr>
            </w:pPr>
            <w:r w:rsidRPr="00FF5626">
              <w:rPr>
                <w:sz w:val="19"/>
                <w:szCs w:val="19"/>
                <w:lang w:val="uk-UA"/>
              </w:rPr>
              <w:t>Абзац другий пункту 1 частини першої статті 18 Закону України “Про ціни і ціноутворення”</w:t>
            </w:r>
          </w:p>
        </w:tc>
      </w:tr>
      <w:tr w:rsidR="00DD5DB1" w:rsidRPr="00FF5626" w:rsidTr="00DD5DB1">
        <w:trPr>
          <w:trHeight w:val="2261"/>
        </w:trPr>
        <w:tc>
          <w:tcPr>
            <w:tcW w:w="709" w:type="dxa"/>
          </w:tcPr>
          <w:p w:rsidR="00DD5DB1" w:rsidRPr="00FF5626" w:rsidRDefault="00DD5DB1" w:rsidP="00932981">
            <w:pPr>
              <w:pStyle w:val="a7"/>
              <w:numPr>
                <w:ilvl w:val="0"/>
                <w:numId w:val="1"/>
              </w:numPr>
              <w:ind w:left="-219" w:right="-250"/>
              <w:jc w:val="center"/>
              <w:rPr>
                <w:lang w:val="uk-UA"/>
              </w:rPr>
            </w:pPr>
            <w:r w:rsidRPr="00FF5626">
              <w:rPr>
                <w:lang w:val="uk-UA"/>
              </w:rPr>
              <w:t>3</w:t>
            </w:r>
          </w:p>
        </w:tc>
        <w:tc>
          <w:tcPr>
            <w:tcW w:w="3544" w:type="dxa"/>
          </w:tcPr>
          <w:p w:rsidR="00DD5DB1" w:rsidRPr="00FF5626" w:rsidRDefault="00DD5DB1" w:rsidP="00527DF4">
            <w:pPr>
              <w:widowControl w:val="0"/>
              <w:shd w:val="clear" w:color="auto" w:fill="FFFFFF"/>
              <w:tabs>
                <w:tab w:val="left" w:pos="874"/>
              </w:tabs>
              <w:autoSpaceDE w:val="0"/>
              <w:autoSpaceDN w:val="0"/>
              <w:adjustRightInd w:val="0"/>
              <w:rPr>
                <w:shd w:val="clear" w:color="auto" w:fill="FFFFFF"/>
                <w:lang w:val="uk-UA"/>
              </w:rPr>
            </w:pPr>
            <w:r w:rsidRPr="00FF5626">
              <w:rPr>
                <w:shd w:val="clear" w:color="auto" w:fill="FFFFFF"/>
                <w:lang w:val="uk-UA"/>
              </w:rPr>
              <w:t>Бухгалтерські книги, звіти, кошториси, декларації, показники реєстраторів розрахункових операцій та інші документи незалежно від способу подання інформації, пов’язаної з формуванням, встановленням та застосуванням державних регульованих цін, перевірено</w:t>
            </w:r>
          </w:p>
        </w:tc>
        <w:tc>
          <w:tcPr>
            <w:tcW w:w="1276" w:type="dxa"/>
          </w:tcPr>
          <w:p w:rsidR="00DD5DB1" w:rsidRPr="00FF5626" w:rsidRDefault="00DD5DB1" w:rsidP="00527DF4">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rStyle w:val="FontStyle23"/>
                <w:lang w:val="uk-UA"/>
              </w:rPr>
            </w:pPr>
            <w:r w:rsidRPr="00FF5626">
              <w:rPr>
                <w:lang w:val="uk-UA"/>
              </w:rPr>
              <w:t>високий, середній, незначний</w:t>
            </w:r>
          </w:p>
        </w:tc>
        <w:tc>
          <w:tcPr>
            <w:tcW w:w="4678" w:type="dxa"/>
          </w:tcPr>
          <w:p w:rsidR="00DD5DB1" w:rsidRPr="00FF5626" w:rsidRDefault="00DD5DB1" w:rsidP="00527DF4">
            <w:pPr>
              <w:rPr>
                <w:sz w:val="19"/>
                <w:szCs w:val="19"/>
                <w:lang w:val="uk-UA"/>
              </w:rPr>
            </w:pPr>
            <w:r w:rsidRPr="00FF5626">
              <w:rPr>
                <w:sz w:val="19"/>
                <w:szCs w:val="19"/>
                <w:lang w:val="uk-UA"/>
              </w:rPr>
              <w:t>Абзац третій пункту 1 частини першої статті 18 Закону України “Про ціни і ціноутворення”</w:t>
            </w:r>
          </w:p>
        </w:tc>
      </w:tr>
      <w:tr w:rsidR="00DD5DB1" w:rsidRPr="00FF5626" w:rsidTr="00DD5DB1">
        <w:trPr>
          <w:trHeight w:val="20"/>
        </w:trPr>
        <w:tc>
          <w:tcPr>
            <w:tcW w:w="709" w:type="dxa"/>
          </w:tcPr>
          <w:p w:rsidR="00DD5DB1" w:rsidRPr="00FF5626" w:rsidRDefault="00DD5DB1" w:rsidP="00932981">
            <w:pPr>
              <w:pStyle w:val="a7"/>
              <w:numPr>
                <w:ilvl w:val="0"/>
                <w:numId w:val="1"/>
              </w:numPr>
              <w:ind w:left="-219" w:right="-250"/>
              <w:jc w:val="center"/>
              <w:rPr>
                <w:lang w:val="uk-UA"/>
              </w:rPr>
            </w:pPr>
            <w:r w:rsidRPr="00FF5626">
              <w:rPr>
                <w:lang w:val="uk-UA"/>
              </w:rPr>
              <w:t>4</w:t>
            </w:r>
          </w:p>
        </w:tc>
        <w:tc>
          <w:tcPr>
            <w:tcW w:w="3544" w:type="dxa"/>
          </w:tcPr>
          <w:p w:rsidR="00DD5DB1" w:rsidRPr="00FF5626" w:rsidRDefault="00DD5DB1" w:rsidP="00527DF4">
            <w:pPr>
              <w:widowControl w:val="0"/>
              <w:shd w:val="clear" w:color="auto" w:fill="FFFFFF"/>
              <w:tabs>
                <w:tab w:val="left" w:pos="874"/>
              </w:tabs>
              <w:autoSpaceDE w:val="0"/>
              <w:autoSpaceDN w:val="0"/>
              <w:adjustRightInd w:val="0"/>
              <w:rPr>
                <w:lang w:val="uk-UA"/>
              </w:rPr>
            </w:pPr>
            <w:r w:rsidRPr="00FF5626">
              <w:rPr>
                <w:lang w:val="uk-UA"/>
              </w:rPr>
              <w:t>Суб’єктом господарювання дотримано вимоги щодо формування, встановлення та застосування державних регульованих цін, у тому числі:</w:t>
            </w:r>
          </w:p>
        </w:tc>
        <w:tc>
          <w:tcPr>
            <w:tcW w:w="1276" w:type="dxa"/>
          </w:tcPr>
          <w:p w:rsidR="00DD5DB1" w:rsidRPr="00FF5626" w:rsidRDefault="00DD5DB1" w:rsidP="00527DF4">
            <w:pPr>
              <w:widowControl w:val="0"/>
              <w:shd w:val="clear" w:color="auto" w:fill="FFFFFF"/>
              <w:tabs>
                <w:tab w:val="left" w:pos="874"/>
              </w:tabs>
              <w:autoSpaceDE w:val="0"/>
              <w:autoSpaceDN w:val="0"/>
              <w:adjustRightInd w:val="0"/>
              <w:ind w:left="-108" w:right="-108"/>
              <w:jc w:val="center"/>
              <w:rPr>
                <w:lang w:val="uk-UA"/>
              </w:rPr>
            </w:pPr>
            <w:r w:rsidRPr="00FF5626">
              <w:rPr>
                <w:lang w:val="uk-UA"/>
              </w:rPr>
              <w:t>високий, середній, незначний</w:t>
            </w:r>
          </w:p>
        </w:tc>
        <w:tc>
          <w:tcPr>
            <w:tcW w:w="4678" w:type="dxa"/>
          </w:tcPr>
          <w:p w:rsidR="00DD5DB1" w:rsidRPr="00FF5626" w:rsidRDefault="00DD5DB1" w:rsidP="00527DF4">
            <w:pPr>
              <w:rPr>
                <w:sz w:val="19"/>
                <w:szCs w:val="19"/>
                <w:u w:val="single"/>
                <w:lang w:val="uk-UA"/>
              </w:rPr>
            </w:pPr>
            <w:r w:rsidRPr="00FF5626">
              <w:rPr>
                <w:sz w:val="19"/>
                <w:szCs w:val="19"/>
                <w:lang w:val="uk-UA"/>
              </w:rPr>
              <w:t>Пункт 1 частини першої статті 17 Закону України “Про ціни і ціноутворення”</w:t>
            </w:r>
          </w:p>
        </w:tc>
      </w:tr>
      <w:tr w:rsidR="00DD5DB1" w:rsidRPr="00FF5626" w:rsidTr="007E66B4">
        <w:trPr>
          <w:trHeight w:val="20"/>
        </w:trPr>
        <w:tc>
          <w:tcPr>
            <w:tcW w:w="10207" w:type="dxa"/>
            <w:gridSpan w:val="4"/>
          </w:tcPr>
          <w:p w:rsidR="00DD5DB1" w:rsidRPr="00FF5626" w:rsidRDefault="00DD5DB1" w:rsidP="00DD5DB1">
            <w:pPr>
              <w:jc w:val="center"/>
              <w:rPr>
                <w:sz w:val="19"/>
                <w:szCs w:val="19"/>
                <w:lang w:val="uk-UA"/>
              </w:rPr>
            </w:pPr>
            <w:r>
              <w:rPr>
                <w:lang w:val="uk-UA"/>
              </w:rPr>
              <w:t>4.1</w:t>
            </w:r>
            <w:r w:rsidR="00DB1134">
              <w:rPr>
                <w:lang w:val="uk-UA"/>
              </w:rPr>
              <w:t>.</w:t>
            </w:r>
            <w:r>
              <w:rPr>
                <w:lang w:val="uk-UA"/>
              </w:rPr>
              <w:t xml:space="preserve"> </w:t>
            </w:r>
            <w:r w:rsidRPr="00FF5626">
              <w:rPr>
                <w:lang w:val="uk-UA"/>
              </w:rPr>
              <w:t>У сфері державного регулювання цін (тарифів) на житлово-комунальні послуги</w:t>
            </w:r>
          </w:p>
        </w:tc>
      </w:tr>
      <w:tr w:rsidR="00DD5DB1" w:rsidRPr="00FF5626" w:rsidTr="00DD5DB1">
        <w:trPr>
          <w:trHeight w:val="20"/>
        </w:trPr>
        <w:tc>
          <w:tcPr>
            <w:tcW w:w="709" w:type="dxa"/>
          </w:tcPr>
          <w:p w:rsidR="00DD5DB1" w:rsidRPr="00FF5626" w:rsidRDefault="00DD5DB1" w:rsidP="00527DF4">
            <w:pPr>
              <w:ind w:left="-219" w:right="-250"/>
              <w:jc w:val="center"/>
              <w:rPr>
                <w:lang w:val="uk-UA"/>
              </w:rPr>
            </w:pPr>
            <w:r w:rsidRPr="00FF5626">
              <w:rPr>
                <w:lang w:val="uk-UA"/>
              </w:rPr>
              <w:t>4.1.1</w:t>
            </w:r>
          </w:p>
        </w:tc>
        <w:tc>
          <w:tcPr>
            <w:tcW w:w="3544" w:type="dxa"/>
          </w:tcPr>
          <w:p w:rsidR="00DD5DB1" w:rsidRPr="00FF5626" w:rsidRDefault="00DD5DB1" w:rsidP="00527DF4">
            <w:pPr>
              <w:widowControl w:val="0"/>
              <w:shd w:val="clear" w:color="auto" w:fill="FFFFFF"/>
              <w:tabs>
                <w:tab w:val="left" w:pos="874"/>
              </w:tabs>
              <w:autoSpaceDE w:val="0"/>
              <w:autoSpaceDN w:val="0"/>
              <w:adjustRightInd w:val="0"/>
              <w:rPr>
                <w:lang w:val="uk-UA"/>
              </w:rPr>
            </w:pPr>
            <w:r w:rsidRPr="00FF5626">
              <w:rPr>
                <w:lang w:val="uk-UA"/>
              </w:rPr>
              <w:t>порядків формування тарифів на теплову енергію, її виробництво, транспортування та постачання, послуги з централізованого опалення і постачання гарячої води, встановлення та застосування тарифів,</w:t>
            </w:r>
          </w:p>
          <w:p w:rsidR="00DD5DB1" w:rsidRPr="00FF5626" w:rsidRDefault="00DD5DB1" w:rsidP="00527DF4">
            <w:pPr>
              <w:widowControl w:val="0"/>
              <w:shd w:val="clear" w:color="auto" w:fill="FFFFFF"/>
              <w:tabs>
                <w:tab w:val="left" w:pos="874"/>
              </w:tabs>
              <w:autoSpaceDE w:val="0"/>
              <w:autoSpaceDN w:val="0"/>
              <w:adjustRightInd w:val="0"/>
              <w:rPr>
                <w:lang w:val="uk-UA"/>
              </w:rPr>
            </w:pPr>
            <w:r w:rsidRPr="00FF5626">
              <w:rPr>
                <w:lang w:val="uk-UA"/>
              </w:rPr>
              <w:t xml:space="preserve">з 1 травня 2019 року - порядків формування тарифів на постачання теплової енергії, постачання гарячої води, встановлення та застосування тарифів </w:t>
            </w:r>
          </w:p>
        </w:tc>
        <w:tc>
          <w:tcPr>
            <w:tcW w:w="1276" w:type="dxa"/>
          </w:tcPr>
          <w:p w:rsidR="00DD5DB1" w:rsidRPr="00FF5626" w:rsidRDefault="00DD5DB1" w:rsidP="00527DF4">
            <w:pPr>
              <w:widowControl w:val="0"/>
              <w:shd w:val="clear" w:color="auto" w:fill="FFFFFF"/>
              <w:tabs>
                <w:tab w:val="left" w:pos="874"/>
              </w:tabs>
              <w:autoSpaceDE w:val="0"/>
              <w:autoSpaceDN w:val="0"/>
              <w:adjustRightInd w:val="0"/>
              <w:ind w:left="-108" w:right="-108"/>
              <w:jc w:val="center"/>
              <w:rPr>
                <w:lang w:val="uk-UA"/>
              </w:rPr>
            </w:pPr>
            <w:r w:rsidRPr="00FF5626">
              <w:rPr>
                <w:lang w:val="uk-UA"/>
              </w:rPr>
              <w:t>високий, середній, незначний</w:t>
            </w:r>
          </w:p>
        </w:tc>
        <w:tc>
          <w:tcPr>
            <w:tcW w:w="4678" w:type="dxa"/>
          </w:tcPr>
          <w:p w:rsidR="00DD5DB1" w:rsidRPr="00FF5626" w:rsidRDefault="00DD5DB1" w:rsidP="00527DF4">
            <w:pPr>
              <w:rPr>
                <w:sz w:val="19"/>
                <w:szCs w:val="19"/>
                <w:lang w:val="uk-UA"/>
              </w:rPr>
            </w:pPr>
            <w:r w:rsidRPr="00FF5626">
              <w:rPr>
                <w:sz w:val="19"/>
                <w:szCs w:val="19"/>
                <w:lang w:val="uk-UA"/>
              </w:rPr>
              <w:t>Абзац другий частини четвертої статті 16, абзац перший частини другої статті 31, частини друга та шоста статті 32 Закону України “Про житлово-комунальні послуги” (від 24.06.2004 № 1875</w:t>
            </w:r>
            <w:r w:rsidRPr="00FF5626">
              <w:rPr>
                <w:bCs/>
                <w:lang w:val="uk-UA"/>
              </w:rPr>
              <w:t>-IV)</w:t>
            </w:r>
            <w:r w:rsidRPr="00FF5626">
              <w:rPr>
                <w:sz w:val="19"/>
                <w:szCs w:val="19"/>
                <w:lang w:val="uk-UA"/>
              </w:rPr>
              <w:t>; абзац восьмий пункту 2 частини першої статті 6 Закону України “Про державне регулювання у сфері комунальних послуг”; пункт 4 частини першої статті 4 Закону України “Про житлово-комунальні послуги” (від 09.11.2017 № 2189-VIII);</w:t>
            </w:r>
          </w:p>
          <w:p w:rsidR="00DD5DB1" w:rsidRPr="00FF5626" w:rsidRDefault="00DD5DB1" w:rsidP="00527DF4">
            <w:pPr>
              <w:rPr>
                <w:sz w:val="19"/>
                <w:szCs w:val="19"/>
                <w:lang w:val="uk-UA"/>
              </w:rPr>
            </w:pPr>
            <w:r w:rsidRPr="00FF5626">
              <w:rPr>
                <w:sz w:val="19"/>
                <w:szCs w:val="19"/>
                <w:lang w:val="uk-UA"/>
              </w:rPr>
              <w:t>Порядок формування тарифів на теплову енергію, її виробництво, транспортування та постачання, послуги з централізованого опалення і постачання гарячої води, затверджений постановою КМУ від 01.06.2011 № 869; постанова НКРЕКП від 24.03.2016 № 377</w:t>
            </w:r>
          </w:p>
        </w:tc>
      </w:tr>
      <w:tr w:rsidR="00DD5DB1" w:rsidRPr="00FF5626" w:rsidTr="00DD5DB1">
        <w:trPr>
          <w:trHeight w:val="418"/>
        </w:trPr>
        <w:tc>
          <w:tcPr>
            <w:tcW w:w="709" w:type="dxa"/>
          </w:tcPr>
          <w:p w:rsidR="00DD5DB1" w:rsidRPr="00FF5626" w:rsidRDefault="00DD5DB1" w:rsidP="00527DF4">
            <w:pPr>
              <w:ind w:left="-219" w:right="-250"/>
              <w:jc w:val="center"/>
              <w:rPr>
                <w:sz w:val="20"/>
                <w:szCs w:val="20"/>
                <w:lang w:val="uk-UA"/>
              </w:rPr>
            </w:pPr>
            <w:r w:rsidRPr="00FF5626">
              <w:rPr>
                <w:lang w:val="uk-UA"/>
              </w:rPr>
              <w:t>4.1.2</w:t>
            </w:r>
          </w:p>
        </w:tc>
        <w:tc>
          <w:tcPr>
            <w:tcW w:w="3544" w:type="dxa"/>
          </w:tcPr>
          <w:p w:rsidR="00DD5DB1" w:rsidRPr="00FF5626" w:rsidRDefault="00DD5DB1" w:rsidP="00527DF4">
            <w:pPr>
              <w:widowControl w:val="0"/>
              <w:shd w:val="clear" w:color="auto" w:fill="FFFFFF"/>
              <w:tabs>
                <w:tab w:val="left" w:pos="874"/>
              </w:tabs>
              <w:autoSpaceDE w:val="0"/>
              <w:autoSpaceDN w:val="0"/>
              <w:adjustRightInd w:val="0"/>
              <w:rPr>
                <w:lang w:val="uk-UA"/>
              </w:rPr>
            </w:pPr>
            <w:r w:rsidRPr="00FF5626">
              <w:rPr>
                <w:lang w:val="uk-UA"/>
              </w:rPr>
              <w:t xml:space="preserve">порядків формування тарифів на централізоване водопостачання та водовідведення, послуги з </w:t>
            </w:r>
            <w:r w:rsidRPr="00FF5626">
              <w:rPr>
                <w:lang w:val="uk-UA"/>
              </w:rPr>
              <w:lastRenderedPageBreak/>
              <w:t xml:space="preserve">централізованого постачання холодної води, водовідведення (з використанням </w:t>
            </w:r>
            <w:proofErr w:type="spellStart"/>
            <w:r w:rsidRPr="00FF5626">
              <w:rPr>
                <w:lang w:val="uk-UA"/>
              </w:rPr>
              <w:t>внутрішньобудинкових</w:t>
            </w:r>
            <w:proofErr w:type="spellEnd"/>
            <w:r w:rsidRPr="00FF5626">
              <w:rPr>
                <w:lang w:val="uk-UA"/>
              </w:rPr>
              <w:t xml:space="preserve"> систем), встановлення та застосування тарифів,</w:t>
            </w:r>
          </w:p>
          <w:p w:rsidR="00DD5DB1" w:rsidRPr="00FF5626" w:rsidRDefault="00DD5DB1" w:rsidP="00527DF4">
            <w:pPr>
              <w:widowControl w:val="0"/>
              <w:shd w:val="clear" w:color="auto" w:fill="FFFFFF"/>
              <w:tabs>
                <w:tab w:val="left" w:pos="874"/>
              </w:tabs>
              <w:autoSpaceDE w:val="0"/>
              <w:autoSpaceDN w:val="0"/>
              <w:adjustRightInd w:val="0"/>
              <w:rPr>
                <w:lang w:val="uk-UA"/>
              </w:rPr>
            </w:pPr>
            <w:r w:rsidRPr="00FF5626">
              <w:rPr>
                <w:lang w:val="uk-UA"/>
              </w:rPr>
              <w:t>з 1 травня 2019 року - порядків формування тарифів на централізоване водопостачання та централізоване водовідведення, встановлення та застосування тарифів</w:t>
            </w:r>
          </w:p>
        </w:tc>
        <w:tc>
          <w:tcPr>
            <w:tcW w:w="1276" w:type="dxa"/>
          </w:tcPr>
          <w:p w:rsidR="00DD5DB1" w:rsidRPr="00FF5626" w:rsidRDefault="00DD5DB1" w:rsidP="00527DF4">
            <w:pPr>
              <w:widowControl w:val="0"/>
              <w:shd w:val="clear" w:color="auto" w:fill="FFFFFF"/>
              <w:tabs>
                <w:tab w:val="left" w:pos="874"/>
              </w:tabs>
              <w:autoSpaceDE w:val="0"/>
              <w:autoSpaceDN w:val="0"/>
              <w:adjustRightInd w:val="0"/>
              <w:ind w:left="-108" w:right="-108"/>
              <w:jc w:val="center"/>
              <w:rPr>
                <w:lang w:val="uk-UA"/>
              </w:rPr>
            </w:pPr>
            <w:r w:rsidRPr="00FF5626">
              <w:rPr>
                <w:lang w:val="uk-UA"/>
              </w:rPr>
              <w:lastRenderedPageBreak/>
              <w:t>високий, середній, незначний</w:t>
            </w:r>
          </w:p>
        </w:tc>
        <w:tc>
          <w:tcPr>
            <w:tcW w:w="4678" w:type="dxa"/>
          </w:tcPr>
          <w:p w:rsidR="00DD5DB1" w:rsidRPr="00FF5626" w:rsidRDefault="00DD5DB1" w:rsidP="00527DF4">
            <w:pPr>
              <w:rPr>
                <w:sz w:val="19"/>
                <w:szCs w:val="19"/>
                <w:lang w:val="uk-UA"/>
              </w:rPr>
            </w:pPr>
            <w:r w:rsidRPr="00FF5626">
              <w:rPr>
                <w:sz w:val="19"/>
                <w:szCs w:val="19"/>
                <w:lang w:val="uk-UA"/>
              </w:rPr>
              <w:t>Абзац другий частини четвертої статті 16, абзац перший частини другої статті 31, частини друга та шоста статті 32 Закону України “Про житлово-комунальні послуги” (від 24.06.2004 № 1875</w:t>
            </w:r>
            <w:r w:rsidRPr="00FF5626">
              <w:rPr>
                <w:bCs/>
                <w:lang w:val="uk-UA"/>
              </w:rPr>
              <w:t>-IV)</w:t>
            </w:r>
            <w:r w:rsidRPr="00FF5626">
              <w:rPr>
                <w:sz w:val="19"/>
                <w:szCs w:val="19"/>
                <w:lang w:val="uk-UA"/>
              </w:rPr>
              <w:t xml:space="preserve">; </w:t>
            </w:r>
            <w:r w:rsidRPr="00FF5626">
              <w:rPr>
                <w:sz w:val="19"/>
                <w:szCs w:val="19"/>
                <w:lang w:val="uk-UA"/>
              </w:rPr>
              <w:lastRenderedPageBreak/>
              <w:t xml:space="preserve">абзац восьмий пункту 2 частини першої статті 6 Закону України “Про державне регулювання у сфері комунальних послуг”; пункт 4 частини першої статті 4 Закону України “Про житлово-комунальні послуги” (від 09.11.2017 № 2189-VIII); Порядки формування тарифів на централізоване водопостачання та водовідведення та на послуги з централізованого постачання холодної води, водовідведення (з використанням </w:t>
            </w:r>
            <w:proofErr w:type="spellStart"/>
            <w:r w:rsidRPr="00FF5626">
              <w:rPr>
                <w:sz w:val="19"/>
                <w:szCs w:val="19"/>
                <w:lang w:val="uk-UA"/>
              </w:rPr>
              <w:t>внутрішньобудинкових</w:t>
            </w:r>
            <w:proofErr w:type="spellEnd"/>
            <w:r w:rsidRPr="00FF5626">
              <w:rPr>
                <w:sz w:val="19"/>
                <w:szCs w:val="19"/>
                <w:lang w:val="uk-UA"/>
              </w:rPr>
              <w:t xml:space="preserve"> систем), затверджені постановою КМУ від 01.06.2011 № 869; постанови НКРЕКП від 10.03.2016 № 302, № 303</w:t>
            </w:r>
          </w:p>
        </w:tc>
      </w:tr>
      <w:tr w:rsidR="00DD5DB1" w:rsidRPr="00FF5626" w:rsidTr="00DD5DB1">
        <w:trPr>
          <w:trHeight w:val="20"/>
        </w:trPr>
        <w:tc>
          <w:tcPr>
            <w:tcW w:w="709" w:type="dxa"/>
          </w:tcPr>
          <w:p w:rsidR="00DD5DB1" w:rsidRPr="00FF5626" w:rsidRDefault="00DD5DB1" w:rsidP="00527DF4">
            <w:pPr>
              <w:ind w:left="-219" w:right="-250"/>
              <w:jc w:val="center"/>
              <w:rPr>
                <w:sz w:val="20"/>
                <w:szCs w:val="20"/>
                <w:lang w:val="uk-UA"/>
              </w:rPr>
            </w:pPr>
            <w:r w:rsidRPr="00FF5626">
              <w:rPr>
                <w:lang w:val="uk-UA"/>
              </w:rPr>
              <w:lastRenderedPageBreak/>
              <w:t>4.1.3</w:t>
            </w:r>
          </w:p>
        </w:tc>
        <w:tc>
          <w:tcPr>
            <w:tcW w:w="3544" w:type="dxa"/>
          </w:tcPr>
          <w:p w:rsidR="00DD5DB1" w:rsidRPr="00FF5626" w:rsidRDefault="00DD5DB1" w:rsidP="00527DF4">
            <w:pPr>
              <w:rPr>
                <w:sz w:val="20"/>
                <w:szCs w:val="20"/>
                <w:lang w:val="uk-UA"/>
              </w:rPr>
            </w:pPr>
            <w:r w:rsidRPr="00FF5626">
              <w:rPr>
                <w:lang w:val="uk-UA"/>
              </w:rPr>
              <w:t>порядку формування тарифів на послуги з утримання будинків і споруд та прибудинкових територій, встановлення та застосування тарифів</w:t>
            </w:r>
          </w:p>
        </w:tc>
        <w:tc>
          <w:tcPr>
            <w:tcW w:w="1276" w:type="dxa"/>
          </w:tcPr>
          <w:p w:rsidR="00DD5DB1" w:rsidRPr="00FF5626" w:rsidRDefault="00DD5DB1" w:rsidP="00527DF4">
            <w:pPr>
              <w:widowControl w:val="0"/>
              <w:shd w:val="clear" w:color="auto" w:fill="FFFFFF"/>
              <w:tabs>
                <w:tab w:val="left" w:pos="874"/>
              </w:tabs>
              <w:autoSpaceDE w:val="0"/>
              <w:autoSpaceDN w:val="0"/>
              <w:adjustRightInd w:val="0"/>
              <w:ind w:left="-108" w:right="-108"/>
              <w:jc w:val="center"/>
              <w:rPr>
                <w:lang w:val="uk-UA"/>
              </w:rPr>
            </w:pPr>
            <w:r w:rsidRPr="00FF5626">
              <w:rPr>
                <w:lang w:val="uk-UA"/>
              </w:rPr>
              <w:t>високий, середній, незначний</w:t>
            </w:r>
          </w:p>
        </w:tc>
        <w:tc>
          <w:tcPr>
            <w:tcW w:w="4678" w:type="dxa"/>
          </w:tcPr>
          <w:p w:rsidR="00DD5DB1" w:rsidRPr="00FF5626" w:rsidRDefault="00DD5DB1" w:rsidP="00527DF4">
            <w:pPr>
              <w:rPr>
                <w:sz w:val="19"/>
                <w:szCs w:val="19"/>
                <w:lang w:val="uk-UA"/>
              </w:rPr>
            </w:pPr>
            <w:r w:rsidRPr="00FF5626">
              <w:rPr>
                <w:sz w:val="19"/>
                <w:szCs w:val="19"/>
                <w:lang w:val="uk-UA"/>
              </w:rPr>
              <w:t>Абзац другий частини четвертої статті 16, абзац перший частини другої статті 31, частини друга та шоста статті 32  Закону України “Про житлово-комунальні послуги”</w:t>
            </w:r>
            <w:r>
              <w:rPr>
                <w:sz w:val="19"/>
                <w:szCs w:val="19"/>
                <w:lang w:val="uk-UA"/>
              </w:rPr>
              <w:t xml:space="preserve"> </w:t>
            </w:r>
            <w:r w:rsidRPr="00FF5626">
              <w:rPr>
                <w:sz w:val="19"/>
                <w:szCs w:val="19"/>
                <w:lang w:val="uk-UA"/>
              </w:rPr>
              <w:t>(від 24.06.2004 № 1875</w:t>
            </w:r>
            <w:r w:rsidRPr="00FF5626">
              <w:rPr>
                <w:bCs/>
                <w:lang w:val="uk-UA"/>
              </w:rPr>
              <w:t>-IV)</w:t>
            </w:r>
            <w:r w:rsidRPr="00FF5626">
              <w:rPr>
                <w:sz w:val="19"/>
                <w:szCs w:val="19"/>
                <w:lang w:val="uk-UA"/>
              </w:rPr>
              <w:t xml:space="preserve">; Порядок формування тарифів на послуги з утримання будинків і споруд та прибудинкових територій, затверджений постановою КМУ від 01.06.2011 № 869; наказ </w:t>
            </w:r>
            <w:proofErr w:type="spellStart"/>
            <w:r w:rsidRPr="00FF5626">
              <w:rPr>
                <w:sz w:val="19"/>
                <w:szCs w:val="19"/>
                <w:lang w:val="uk-UA"/>
              </w:rPr>
              <w:t>Мінрегіону</w:t>
            </w:r>
            <w:proofErr w:type="spellEnd"/>
            <w:r w:rsidRPr="00FF5626">
              <w:rPr>
                <w:sz w:val="19"/>
                <w:szCs w:val="19"/>
                <w:lang w:val="uk-UA"/>
              </w:rPr>
              <w:t xml:space="preserve"> від 25.12.2013 № 603; наказ </w:t>
            </w:r>
            <w:proofErr w:type="spellStart"/>
            <w:r w:rsidRPr="00FF5626">
              <w:rPr>
                <w:sz w:val="19"/>
                <w:szCs w:val="19"/>
                <w:lang w:val="uk-UA"/>
              </w:rPr>
              <w:t>Мінбуду</w:t>
            </w:r>
            <w:proofErr w:type="spellEnd"/>
            <w:r w:rsidRPr="00FF5626">
              <w:rPr>
                <w:sz w:val="19"/>
                <w:szCs w:val="19"/>
                <w:lang w:val="uk-UA"/>
              </w:rPr>
              <w:t xml:space="preserve"> від 09.11.2006 № 369</w:t>
            </w:r>
          </w:p>
        </w:tc>
      </w:tr>
      <w:tr w:rsidR="00DD5DB1" w:rsidRPr="00D64CF8" w:rsidTr="00DD5DB1">
        <w:trPr>
          <w:trHeight w:val="20"/>
        </w:trPr>
        <w:tc>
          <w:tcPr>
            <w:tcW w:w="709" w:type="dxa"/>
          </w:tcPr>
          <w:p w:rsidR="00DD5DB1" w:rsidRPr="00FF5626" w:rsidRDefault="00DD5DB1" w:rsidP="00527DF4">
            <w:pPr>
              <w:ind w:left="-219" w:right="-250"/>
              <w:jc w:val="center"/>
              <w:rPr>
                <w:sz w:val="20"/>
                <w:szCs w:val="20"/>
                <w:lang w:val="uk-UA"/>
              </w:rPr>
            </w:pPr>
            <w:r w:rsidRPr="00FF5626">
              <w:rPr>
                <w:lang w:val="uk-UA"/>
              </w:rPr>
              <w:t>4.1.4</w:t>
            </w:r>
          </w:p>
        </w:tc>
        <w:tc>
          <w:tcPr>
            <w:tcW w:w="3544" w:type="dxa"/>
          </w:tcPr>
          <w:p w:rsidR="00DD5DB1" w:rsidRPr="00FF5626" w:rsidRDefault="00DD5DB1" w:rsidP="00527DF4">
            <w:pPr>
              <w:widowControl w:val="0"/>
              <w:shd w:val="clear" w:color="auto" w:fill="FFFFFF"/>
              <w:tabs>
                <w:tab w:val="left" w:pos="874"/>
              </w:tabs>
              <w:autoSpaceDE w:val="0"/>
              <w:autoSpaceDN w:val="0"/>
              <w:adjustRightInd w:val="0"/>
              <w:rPr>
                <w:lang w:val="uk-UA"/>
              </w:rPr>
            </w:pPr>
            <w:r w:rsidRPr="00FF5626">
              <w:rPr>
                <w:lang w:val="uk-UA"/>
              </w:rPr>
              <w:t>порядку формування тарифів на послуги з вивезення побутових відходів, встановлення та застосування тарифів,</w:t>
            </w:r>
          </w:p>
          <w:p w:rsidR="00DD5DB1" w:rsidRPr="00FF5626" w:rsidRDefault="00DD5DB1" w:rsidP="00527DF4">
            <w:pPr>
              <w:widowControl w:val="0"/>
              <w:shd w:val="clear" w:color="auto" w:fill="FFFFFF"/>
              <w:tabs>
                <w:tab w:val="left" w:pos="874"/>
              </w:tabs>
              <w:autoSpaceDE w:val="0"/>
              <w:autoSpaceDN w:val="0"/>
              <w:adjustRightInd w:val="0"/>
              <w:rPr>
                <w:lang w:val="uk-UA"/>
              </w:rPr>
            </w:pPr>
            <w:r w:rsidRPr="00FF5626">
              <w:rPr>
                <w:lang w:val="uk-UA"/>
              </w:rPr>
              <w:t>з 1 травня 2019 року -порядку формування тарифів на послуги з поводження з побутовими відходами, встановлення та застосування тарифів</w:t>
            </w:r>
          </w:p>
        </w:tc>
        <w:tc>
          <w:tcPr>
            <w:tcW w:w="1276" w:type="dxa"/>
          </w:tcPr>
          <w:p w:rsidR="00DD5DB1" w:rsidRPr="00FF5626" w:rsidRDefault="00DD5DB1" w:rsidP="00527DF4">
            <w:pPr>
              <w:widowControl w:val="0"/>
              <w:shd w:val="clear" w:color="auto" w:fill="FFFFFF"/>
              <w:tabs>
                <w:tab w:val="left" w:pos="874"/>
              </w:tabs>
              <w:autoSpaceDE w:val="0"/>
              <w:autoSpaceDN w:val="0"/>
              <w:adjustRightInd w:val="0"/>
              <w:ind w:left="-108" w:right="-108"/>
              <w:jc w:val="center"/>
              <w:rPr>
                <w:lang w:val="uk-UA"/>
              </w:rPr>
            </w:pPr>
            <w:r w:rsidRPr="00FF5626">
              <w:rPr>
                <w:lang w:val="uk-UA"/>
              </w:rPr>
              <w:t>високий, середній, незначний</w:t>
            </w:r>
          </w:p>
        </w:tc>
        <w:tc>
          <w:tcPr>
            <w:tcW w:w="4678" w:type="dxa"/>
          </w:tcPr>
          <w:p w:rsidR="00DD5DB1" w:rsidRPr="00FF5626" w:rsidRDefault="00DD5DB1" w:rsidP="00527DF4">
            <w:pPr>
              <w:rPr>
                <w:sz w:val="19"/>
                <w:szCs w:val="19"/>
                <w:lang w:val="uk-UA"/>
              </w:rPr>
            </w:pPr>
            <w:r w:rsidRPr="00FF5626">
              <w:rPr>
                <w:sz w:val="19"/>
                <w:szCs w:val="19"/>
                <w:lang w:val="uk-UA"/>
              </w:rPr>
              <w:t>Абзац другий частини четвертої статті 16, абзац перший частини другої статті 31, частини друга та шоста статті 32 Закону України “Про житлово-комунальні послуги”</w:t>
            </w:r>
            <w:r>
              <w:rPr>
                <w:sz w:val="19"/>
                <w:szCs w:val="19"/>
                <w:lang w:val="uk-UA"/>
              </w:rPr>
              <w:t xml:space="preserve"> </w:t>
            </w:r>
            <w:r w:rsidRPr="00FF5626">
              <w:rPr>
                <w:sz w:val="19"/>
                <w:szCs w:val="19"/>
                <w:lang w:val="uk-UA"/>
              </w:rPr>
              <w:t>(від 24.06.2004 № 1875</w:t>
            </w:r>
            <w:r w:rsidRPr="00FF5626">
              <w:rPr>
                <w:bCs/>
                <w:lang w:val="uk-UA"/>
              </w:rPr>
              <w:t>-IV)</w:t>
            </w:r>
            <w:r w:rsidRPr="00FF5626">
              <w:rPr>
                <w:sz w:val="19"/>
                <w:szCs w:val="19"/>
                <w:lang w:val="uk-UA"/>
              </w:rPr>
              <w:t>; пункт 4 частини першої статті 4 Закону України “Про житлово-комунальні послуги” (від 09.11.2017 № 2189-VIII); постанова КМУ від 26.07.2006 № 1010</w:t>
            </w:r>
          </w:p>
        </w:tc>
      </w:tr>
      <w:tr w:rsidR="00DD5DB1" w:rsidRPr="00D64CF8" w:rsidTr="00DD5DB1">
        <w:trPr>
          <w:trHeight w:val="20"/>
        </w:trPr>
        <w:tc>
          <w:tcPr>
            <w:tcW w:w="709" w:type="dxa"/>
          </w:tcPr>
          <w:p w:rsidR="00DD5DB1" w:rsidRPr="00FF5626" w:rsidRDefault="00DD5DB1" w:rsidP="00527DF4">
            <w:pPr>
              <w:ind w:left="-219" w:right="-250"/>
              <w:jc w:val="center"/>
              <w:rPr>
                <w:sz w:val="20"/>
                <w:szCs w:val="20"/>
                <w:lang w:val="uk-UA"/>
              </w:rPr>
            </w:pPr>
            <w:r w:rsidRPr="00FF5626">
              <w:rPr>
                <w:lang w:val="uk-UA"/>
              </w:rPr>
              <w:t>4.1.5</w:t>
            </w:r>
          </w:p>
        </w:tc>
        <w:tc>
          <w:tcPr>
            <w:tcW w:w="3544" w:type="dxa"/>
          </w:tcPr>
          <w:p w:rsidR="00DD5DB1" w:rsidRPr="00FF5626" w:rsidRDefault="00DD5DB1" w:rsidP="00527DF4">
            <w:pPr>
              <w:widowControl w:val="0"/>
              <w:shd w:val="clear" w:color="auto" w:fill="FFFFFF"/>
              <w:tabs>
                <w:tab w:val="left" w:pos="874"/>
              </w:tabs>
              <w:autoSpaceDE w:val="0"/>
              <w:autoSpaceDN w:val="0"/>
              <w:adjustRightInd w:val="0"/>
              <w:rPr>
                <w:lang w:val="uk-UA"/>
              </w:rPr>
            </w:pPr>
            <w:r w:rsidRPr="00FF5626">
              <w:rPr>
                <w:lang w:val="uk-UA"/>
              </w:rPr>
              <w:t>порядку формування тарифів на послуги з захоронення побутових відходів, встановлення та застосування тарифів</w:t>
            </w:r>
          </w:p>
        </w:tc>
        <w:tc>
          <w:tcPr>
            <w:tcW w:w="1276" w:type="dxa"/>
          </w:tcPr>
          <w:p w:rsidR="00DD5DB1" w:rsidRPr="00FF5626" w:rsidRDefault="00DD5DB1" w:rsidP="00527DF4">
            <w:pPr>
              <w:widowControl w:val="0"/>
              <w:shd w:val="clear" w:color="auto" w:fill="FFFFFF"/>
              <w:tabs>
                <w:tab w:val="left" w:pos="874"/>
              </w:tabs>
              <w:autoSpaceDE w:val="0"/>
              <w:autoSpaceDN w:val="0"/>
              <w:adjustRightInd w:val="0"/>
              <w:ind w:left="-108" w:right="-108"/>
              <w:jc w:val="center"/>
              <w:rPr>
                <w:lang w:val="uk-UA"/>
              </w:rPr>
            </w:pPr>
            <w:r w:rsidRPr="00FF5626">
              <w:rPr>
                <w:lang w:val="uk-UA"/>
              </w:rPr>
              <w:t>високий, середній, незначний</w:t>
            </w:r>
          </w:p>
        </w:tc>
        <w:tc>
          <w:tcPr>
            <w:tcW w:w="4678" w:type="dxa"/>
          </w:tcPr>
          <w:p w:rsidR="00DD5DB1" w:rsidRPr="00FF5626" w:rsidRDefault="00DD5DB1" w:rsidP="00527DF4">
            <w:pPr>
              <w:rPr>
                <w:sz w:val="19"/>
                <w:szCs w:val="19"/>
                <w:lang w:val="uk-UA"/>
              </w:rPr>
            </w:pPr>
            <w:r w:rsidRPr="00FF5626">
              <w:rPr>
                <w:sz w:val="19"/>
                <w:szCs w:val="19"/>
                <w:lang w:val="uk-UA"/>
              </w:rPr>
              <w:t>Абзац другий частини четвертої статті 16, абзац перший частини другої статті 31, частини друга та шоста статті 32 Закону України “Про житлово-комунальні послуги”</w:t>
            </w:r>
            <w:r>
              <w:rPr>
                <w:sz w:val="19"/>
                <w:szCs w:val="19"/>
                <w:lang w:val="uk-UA"/>
              </w:rPr>
              <w:t xml:space="preserve"> </w:t>
            </w:r>
            <w:r w:rsidRPr="00FF5626">
              <w:rPr>
                <w:sz w:val="19"/>
                <w:szCs w:val="19"/>
                <w:lang w:val="uk-UA"/>
              </w:rPr>
              <w:t>(від 24.06.2004 № 1875</w:t>
            </w:r>
            <w:r w:rsidRPr="00FF5626">
              <w:rPr>
                <w:bCs/>
                <w:lang w:val="uk-UA"/>
              </w:rPr>
              <w:t>-IV)</w:t>
            </w:r>
            <w:r w:rsidRPr="00FF5626">
              <w:rPr>
                <w:sz w:val="19"/>
                <w:szCs w:val="19"/>
                <w:lang w:val="uk-UA"/>
              </w:rPr>
              <w:t>; абзац восьмий пункту 2 частини першої статті 6 Закону України “Про державне регулювання у сфері комунальних послуг”; постанова НКРЕКП від 27.04.2017 № 601</w:t>
            </w:r>
          </w:p>
        </w:tc>
      </w:tr>
      <w:tr w:rsidR="00DD5DB1" w:rsidRPr="00FF5626" w:rsidTr="00DD5DB1">
        <w:trPr>
          <w:trHeight w:val="20"/>
        </w:trPr>
        <w:tc>
          <w:tcPr>
            <w:tcW w:w="709" w:type="dxa"/>
          </w:tcPr>
          <w:p w:rsidR="00DD5DB1" w:rsidRPr="00FF5626" w:rsidRDefault="00DD5DB1" w:rsidP="00527DF4">
            <w:pPr>
              <w:ind w:left="-219" w:right="-250"/>
              <w:jc w:val="center"/>
              <w:rPr>
                <w:sz w:val="20"/>
                <w:szCs w:val="20"/>
                <w:lang w:val="uk-UA"/>
              </w:rPr>
            </w:pPr>
            <w:r w:rsidRPr="00FF5626">
              <w:rPr>
                <w:lang w:val="uk-UA"/>
              </w:rPr>
              <w:t>4.1.6</w:t>
            </w:r>
          </w:p>
        </w:tc>
        <w:tc>
          <w:tcPr>
            <w:tcW w:w="3544" w:type="dxa"/>
          </w:tcPr>
          <w:p w:rsidR="00DD5DB1" w:rsidRPr="00FF5626" w:rsidRDefault="00DD5DB1" w:rsidP="00527DF4">
            <w:pPr>
              <w:widowControl w:val="0"/>
              <w:shd w:val="clear" w:color="auto" w:fill="FFFFFF"/>
              <w:tabs>
                <w:tab w:val="left" w:pos="874"/>
              </w:tabs>
              <w:autoSpaceDE w:val="0"/>
              <w:autoSpaceDN w:val="0"/>
              <w:adjustRightInd w:val="0"/>
              <w:rPr>
                <w:lang w:val="uk-UA"/>
              </w:rPr>
            </w:pPr>
            <w:r w:rsidRPr="00FF5626">
              <w:rPr>
                <w:lang w:val="uk-UA"/>
              </w:rPr>
              <w:t>методики визначення та розрахунку тарифів на послуги транспортування природного газу для точок входу і точок виходу на основі багаторічного стимулюючого регулювання, встановлення та застосування тарифів</w:t>
            </w:r>
          </w:p>
        </w:tc>
        <w:tc>
          <w:tcPr>
            <w:tcW w:w="1276" w:type="dxa"/>
          </w:tcPr>
          <w:p w:rsidR="00DD5DB1" w:rsidRPr="00FF5626" w:rsidRDefault="00DD5DB1" w:rsidP="00527DF4">
            <w:pPr>
              <w:widowControl w:val="0"/>
              <w:shd w:val="clear" w:color="auto" w:fill="FFFFFF"/>
              <w:tabs>
                <w:tab w:val="left" w:pos="874"/>
              </w:tabs>
              <w:autoSpaceDE w:val="0"/>
              <w:autoSpaceDN w:val="0"/>
              <w:adjustRightInd w:val="0"/>
              <w:ind w:left="-108" w:right="-108"/>
              <w:jc w:val="center"/>
              <w:rPr>
                <w:lang w:val="uk-UA"/>
              </w:rPr>
            </w:pPr>
            <w:r w:rsidRPr="00FF5626">
              <w:rPr>
                <w:lang w:val="uk-UA"/>
              </w:rPr>
              <w:t>високий, середній, незначний</w:t>
            </w:r>
          </w:p>
        </w:tc>
        <w:tc>
          <w:tcPr>
            <w:tcW w:w="4678" w:type="dxa"/>
          </w:tcPr>
          <w:p w:rsidR="00DD5DB1" w:rsidRPr="00FF5626" w:rsidRDefault="00DD5DB1" w:rsidP="00527DF4">
            <w:pPr>
              <w:rPr>
                <w:sz w:val="19"/>
                <w:szCs w:val="19"/>
                <w:lang w:val="uk-UA"/>
              </w:rPr>
            </w:pPr>
            <w:r w:rsidRPr="00FF5626">
              <w:rPr>
                <w:sz w:val="19"/>
                <w:szCs w:val="19"/>
                <w:lang w:val="uk-UA"/>
              </w:rPr>
              <w:t>Пункт 3 частини третьої статті 4 Закону України “Про ринок природного газу”; постанова НКРЕКП від 30.09.2015 № 2517</w:t>
            </w:r>
          </w:p>
        </w:tc>
      </w:tr>
      <w:tr w:rsidR="00DD5DB1" w:rsidRPr="00FF5626" w:rsidTr="00DD5DB1">
        <w:trPr>
          <w:trHeight w:val="20"/>
        </w:trPr>
        <w:tc>
          <w:tcPr>
            <w:tcW w:w="709" w:type="dxa"/>
          </w:tcPr>
          <w:p w:rsidR="00DD5DB1" w:rsidRPr="00FF5626" w:rsidRDefault="00DD5DB1" w:rsidP="00527DF4">
            <w:pPr>
              <w:ind w:left="-219" w:right="-250"/>
              <w:jc w:val="center"/>
              <w:rPr>
                <w:lang w:val="uk-UA"/>
              </w:rPr>
            </w:pPr>
            <w:r w:rsidRPr="00FF5626">
              <w:rPr>
                <w:lang w:val="uk-UA"/>
              </w:rPr>
              <w:t>4.1.7</w:t>
            </w:r>
          </w:p>
        </w:tc>
        <w:tc>
          <w:tcPr>
            <w:tcW w:w="3544" w:type="dxa"/>
          </w:tcPr>
          <w:p w:rsidR="00DD5DB1" w:rsidRPr="00FF5626" w:rsidRDefault="00DD5DB1" w:rsidP="00527DF4">
            <w:pPr>
              <w:widowControl w:val="0"/>
              <w:shd w:val="clear" w:color="auto" w:fill="FFFFFF"/>
              <w:tabs>
                <w:tab w:val="left" w:pos="874"/>
              </w:tabs>
              <w:autoSpaceDE w:val="0"/>
              <w:autoSpaceDN w:val="0"/>
              <w:adjustRightInd w:val="0"/>
              <w:rPr>
                <w:lang w:val="uk-UA"/>
              </w:rPr>
            </w:pPr>
            <w:r w:rsidRPr="00FF5626">
              <w:rPr>
                <w:lang w:val="uk-UA"/>
              </w:rPr>
              <w:t>методики визначення та розрахунку тарифу на послуги розподілу природного газу, встановлення та застосування тарифу</w:t>
            </w:r>
          </w:p>
        </w:tc>
        <w:tc>
          <w:tcPr>
            <w:tcW w:w="1276" w:type="dxa"/>
          </w:tcPr>
          <w:p w:rsidR="00DD5DB1" w:rsidRPr="00FF5626" w:rsidRDefault="00DD5DB1" w:rsidP="00527DF4">
            <w:pPr>
              <w:shd w:val="clear" w:color="auto" w:fill="FFFFFF"/>
              <w:ind w:left="-108" w:right="-108"/>
              <w:jc w:val="center"/>
              <w:rPr>
                <w:lang w:val="uk-UA"/>
              </w:rPr>
            </w:pPr>
            <w:r w:rsidRPr="00FF5626">
              <w:rPr>
                <w:lang w:val="uk-UA"/>
              </w:rPr>
              <w:t>високий, середній, незначний</w:t>
            </w:r>
          </w:p>
        </w:tc>
        <w:tc>
          <w:tcPr>
            <w:tcW w:w="4678" w:type="dxa"/>
          </w:tcPr>
          <w:p w:rsidR="00DD5DB1" w:rsidRPr="00FF5626" w:rsidRDefault="00DD5DB1" w:rsidP="00527DF4">
            <w:pPr>
              <w:rPr>
                <w:sz w:val="19"/>
                <w:szCs w:val="19"/>
                <w:lang w:val="uk-UA"/>
              </w:rPr>
            </w:pPr>
            <w:r w:rsidRPr="00FF5626">
              <w:rPr>
                <w:sz w:val="19"/>
                <w:szCs w:val="19"/>
                <w:lang w:val="uk-UA"/>
              </w:rPr>
              <w:t>Пункт 3 частини третьої статті 4 Закону України “Про ринок природного газу”; постанова НКРЕКП від 25.02.2016 № 236</w:t>
            </w:r>
          </w:p>
        </w:tc>
      </w:tr>
      <w:tr w:rsidR="00DD5DB1" w:rsidRPr="00FF5626" w:rsidTr="00DD5DB1">
        <w:trPr>
          <w:trHeight w:val="20"/>
        </w:trPr>
        <w:tc>
          <w:tcPr>
            <w:tcW w:w="709" w:type="dxa"/>
          </w:tcPr>
          <w:p w:rsidR="00DD5DB1" w:rsidRPr="00FF5626" w:rsidRDefault="00DD5DB1" w:rsidP="00527DF4">
            <w:pPr>
              <w:ind w:left="-219" w:right="-250"/>
              <w:jc w:val="center"/>
              <w:rPr>
                <w:sz w:val="20"/>
                <w:szCs w:val="20"/>
                <w:lang w:val="uk-UA"/>
              </w:rPr>
            </w:pPr>
            <w:r w:rsidRPr="00FF5626">
              <w:rPr>
                <w:lang w:val="uk-UA"/>
              </w:rPr>
              <w:t>4.1.8</w:t>
            </w:r>
          </w:p>
        </w:tc>
        <w:tc>
          <w:tcPr>
            <w:tcW w:w="3544" w:type="dxa"/>
          </w:tcPr>
          <w:p w:rsidR="00DD5DB1" w:rsidRPr="00FF5626" w:rsidRDefault="00DD5DB1" w:rsidP="00527DF4">
            <w:pPr>
              <w:pStyle w:val="2"/>
              <w:spacing w:before="0"/>
              <w:rPr>
                <w:rFonts w:ascii="Times New Roman" w:hAnsi="Times New Roman"/>
                <w:b w:val="0"/>
                <w:color w:val="auto"/>
                <w:sz w:val="24"/>
                <w:szCs w:val="24"/>
                <w:lang w:val="uk-UA"/>
              </w:rPr>
            </w:pPr>
            <w:r w:rsidRPr="00FF5626">
              <w:rPr>
                <w:rFonts w:ascii="Times New Roman" w:hAnsi="Times New Roman"/>
                <w:b w:val="0"/>
                <w:color w:val="auto"/>
                <w:sz w:val="24"/>
                <w:szCs w:val="24"/>
                <w:lang w:val="uk-UA"/>
              </w:rPr>
              <w:t xml:space="preserve">порядку формування тарифів на транспортування природного газу розподільними трубопроводами на основі </w:t>
            </w:r>
            <w:r w:rsidRPr="00FF5626">
              <w:rPr>
                <w:rFonts w:ascii="Times New Roman" w:hAnsi="Times New Roman"/>
                <w:b w:val="0"/>
                <w:color w:val="auto"/>
                <w:sz w:val="24"/>
                <w:szCs w:val="24"/>
                <w:lang w:val="uk-UA"/>
              </w:rPr>
              <w:lastRenderedPageBreak/>
              <w:t>багаторічного стимулюючого регулювання, встановлення та застосування тарифів</w:t>
            </w:r>
          </w:p>
        </w:tc>
        <w:tc>
          <w:tcPr>
            <w:tcW w:w="1276" w:type="dxa"/>
          </w:tcPr>
          <w:p w:rsidR="00DD5DB1" w:rsidRPr="00FF5626" w:rsidRDefault="00DD5DB1" w:rsidP="00527DF4">
            <w:pPr>
              <w:shd w:val="clear" w:color="auto" w:fill="FFFFFF"/>
              <w:ind w:left="-108" w:right="-108"/>
              <w:jc w:val="center"/>
              <w:rPr>
                <w:lang w:val="uk-UA"/>
              </w:rPr>
            </w:pPr>
            <w:r w:rsidRPr="00FF5626">
              <w:rPr>
                <w:lang w:val="uk-UA"/>
              </w:rPr>
              <w:lastRenderedPageBreak/>
              <w:t>високий, середній, незначний</w:t>
            </w:r>
          </w:p>
        </w:tc>
        <w:tc>
          <w:tcPr>
            <w:tcW w:w="4678" w:type="dxa"/>
          </w:tcPr>
          <w:p w:rsidR="00DD5DB1" w:rsidRPr="00FF5626" w:rsidRDefault="00DD5DB1" w:rsidP="00527DF4">
            <w:pPr>
              <w:rPr>
                <w:sz w:val="19"/>
                <w:szCs w:val="19"/>
                <w:lang w:val="uk-UA"/>
              </w:rPr>
            </w:pPr>
            <w:r w:rsidRPr="00FF5626">
              <w:rPr>
                <w:sz w:val="19"/>
                <w:szCs w:val="19"/>
                <w:lang w:val="uk-UA"/>
              </w:rPr>
              <w:t>Стаття 5 Закону України “Про природні монополії”; постанова НКРЕКП від 28.11.2013 № 1499</w:t>
            </w:r>
          </w:p>
        </w:tc>
      </w:tr>
      <w:tr w:rsidR="00DD5DB1" w:rsidRPr="00FF5626" w:rsidTr="00DD5DB1">
        <w:trPr>
          <w:trHeight w:val="20"/>
        </w:trPr>
        <w:tc>
          <w:tcPr>
            <w:tcW w:w="709" w:type="dxa"/>
          </w:tcPr>
          <w:p w:rsidR="00DD5DB1" w:rsidRPr="00FF5626" w:rsidRDefault="00DD5DB1" w:rsidP="00527DF4">
            <w:pPr>
              <w:ind w:left="-219" w:right="-250"/>
              <w:jc w:val="center"/>
              <w:rPr>
                <w:sz w:val="20"/>
                <w:szCs w:val="20"/>
                <w:lang w:val="uk-UA"/>
              </w:rPr>
            </w:pPr>
            <w:r w:rsidRPr="00FF5626">
              <w:rPr>
                <w:lang w:val="uk-UA"/>
              </w:rPr>
              <w:lastRenderedPageBreak/>
              <w:t>4.1.9</w:t>
            </w:r>
          </w:p>
        </w:tc>
        <w:tc>
          <w:tcPr>
            <w:tcW w:w="3544" w:type="dxa"/>
          </w:tcPr>
          <w:p w:rsidR="00DD5DB1" w:rsidRPr="00FF5626" w:rsidRDefault="00DD5DB1" w:rsidP="00527DF4">
            <w:pPr>
              <w:pStyle w:val="2"/>
              <w:spacing w:before="0"/>
              <w:rPr>
                <w:rFonts w:ascii="Times New Roman" w:hAnsi="Times New Roman"/>
                <w:b w:val="0"/>
                <w:color w:val="auto"/>
                <w:sz w:val="24"/>
                <w:szCs w:val="24"/>
                <w:lang w:val="uk-UA"/>
              </w:rPr>
            </w:pPr>
            <w:r w:rsidRPr="00FF5626">
              <w:rPr>
                <w:rFonts w:ascii="Times New Roman" w:hAnsi="Times New Roman"/>
                <w:b w:val="0"/>
                <w:color w:val="auto"/>
                <w:sz w:val="24"/>
                <w:szCs w:val="24"/>
                <w:lang w:val="uk-UA"/>
              </w:rPr>
              <w:t>порядку формування тарифів на транспортування аміаку магістральними трубопроводами, встановлення та застосування тарифів</w:t>
            </w:r>
          </w:p>
        </w:tc>
        <w:tc>
          <w:tcPr>
            <w:tcW w:w="1276" w:type="dxa"/>
          </w:tcPr>
          <w:p w:rsidR="00DD5DB1" w:rsidRPr="00FF5626" w:rsidRDefault="00DD5DB1" w:rsidP="00527DF4">
            <w:pPr>
              <w:shd w:val="clear" w:color="auto" w:fill="FFFFFF"/>
              <w:ind w:left="-108" w:right="-108"/>
              <w:jc w:val="center"/>
              <w:rPr>
                <w:lang w:val="uk-UA"/>
              </w:rPr>
            </w:pPr>
            <w:r w:rsidRPr="00FF5626">
              <w:rPr>
                <w:lang w:val="uk-UA"/>
              </w:rPr>
              <w:t>високий, середній, незначний</w:t>
            </w:r>
          </w:p>
        </w:tc>
        <w:tc>
          <w:tcPr>
            <w:tcW w:w="4678" w:type="dxa"/>
          </w:tcPr>
          <w:p w:rsidR="00DD5DB1" w:rsidRPr="00FF5626" w:rsidRDefault="00DD5DB1" w:rsidP="00527DF4">
            <w:pPr>
              <w:rPr>
                <w:sz w:val="19"/>
                <w:szCs w:val="19"/>
                <w:lang w:val="uk-UA"/>
              </w:rPr>
            </w:pPr>
            <w:r w:rsidRPr="00FF5626">
              <w:rPr>
                <w:sz w:val="19"/>
                <w:szCs w:val="19"/>
                <w:lang w:val="uk-UA"/>
              </w:rPr>
              <w:t>Стаття 5 Закону України “Про природні монополії”; постанова НКРЕКП від 18.06.2015 № 1786</w:t>
            </w:r>
          </w:p>
        </w:tc>
      </w:tr>
      <w:tr w:rsidR="00DD5DB1" w:rsidRPr="00FF5626" w:rsidTr="00DD5DB1">
        <w:trPr>
          <w:trHeight w:val="20"/>
        </w:trPr>
        <w:tc>
          <w:tcPr>
            <w:tcW w:w="709" w:type="dxa"/>
          </w:tcPr>
          <w:p w:rsidR="00DD5DB1" w:rsidRPr="00FF5626" w:rsidRDefault="00DD5DB1" w:rsidP="00527DF4">
            <w:pPr>
              <w:ind w:left="-219" w:right="-250"/>
              <w:jc w:val="center"/>
              <w:rPr>
                <w:lang w:val="uk-UA"/>
              </w:rPr>
            </w:pPr>
            <w:r w:rsidRPr="00FF5626">
              <w:rPr>
                <w:lang w:val="uk-UA"/>
              </w:rPr>
              <w:t>4.1.10</w:t>
            </w:r>
          </w:p>
        </w:tc>
        <w:tc>
          <w:tcPr>
            <w:tcW w:w="3544" w:type="dxa"/>
          </w:tcPr>
          <w:p w:rsidR="00DD5DB1" w:rsidRPr="00FF5626" w:rsidRDefault="00DD5DB1" w:rsidP="00527DF4">
            <w:pPr>
              <w:pStyle w:val="2"/>
              <w:spacing w:before="0"/>
              <w:rPr>
                <w:rFonts w:ascii="Times New Roman" w:hAnsi="Times New Roman"/>
                <w:b w:val="0"/>
                <w:color w:val="auto"/>
                <w:sz w:val="24"/>
                <w:szCs w:val="24"/>
                <w:lang w:val="uk-UA"/>
              </w:rPr>
            </w:pPr>
            <w:r w:rsidRPr="00FF5626">
              <w:rPr>
                <w:rFonts w:ascii="Times New Roman" w:hAnsi="Times New Roman"/>
                <w:b w:val="0"/>
                <w:color w:val="auto"/>
                <w:sz w:val="24"/>
                <w:szCs w:val="24"/>
                <w:lang w:val="uk-UA"/>
              </w:rPr>
              <w:t>методики визначення та розрахунку тарифів на послуги зберігання (закачування, відбору) природного газу щодо газосховищ, до яких застосовується режим регульованого доступу, встановлення та застосування тарифів</w:t>
            </w:r>
          </w:p>
        </w:tc>
        <w:tc>
          <w:tcPr>
            <w:tcW w:w="1276" w:type="dxa"/>
          </w:tcPr>
          <w:p w:rsidR="00DD5DB1" w:rsidRPr="00FF5626" w:rsidRDefault="00DD5DB1" w:rsidP="00527DF4">
            <w:pPr>
              <w:shd w:val="clear" w:color="auto" w:fill="FFFFFF"/>
              <w:ind w:left="-108" w:right="-108"/>
              <w:jc w:val="center"/>
              <w:rPr>
                <w:lang w:val="uk-UA"/>
              </w:rPr>
            </w:pPr>
            <w:r w:rsidRPr="00FF5626">
              <w:rPr>
                <w:lang w:val="uk-UA"/>
              </w:rPr>
              <w:t>високий, середній, незначний</w:t>
            </w:r>
          </w:p>
        </w:tc>
        <w:tc>
          <w:tcPr>
            <w:tcW w:w="4678" w:type="dxa"/>
          </w:tcPr>
          <w:p w:rsidR="00DD5DB1" w:rsidRPr="00FF5626" w:rsidRDefault="00DD5DB1" w:rsidP="00527DF4">
            <w:pPr>
              <w:rPr>
                <w:sz w:val="19"/>
                <w:szCs w:val="19"/>
                <w:lang w:val="uk-UA"/>
              </w:rPr>
            </w:pPr>
            <w:r w:rsidRPr="00FF5626">
              <w:rPr>
                <w:sz w:val="19"/>
                <w:szCs w:val="19"/>
                <w:lang w:val="uk-UA"/>
              </w:rPr>
              <w:t>Пункт 3 частини третьої статті 4 Закону України “Про ринок природного газу”; постанова НКРЕКП від 13.06.2016 № 1131</w:t>
            </w:r>
          </w:p>
        </w:tc>
      </w:tr>
      <w:tr w:rsidR="00DD5DB1" w:rsidRPr="00FF5626" w:rsidTr="00DD5DB1">
        <w:trPr>
          <w:trHeight w:val="20"/>
        </w:trPr>
        <w:tc>
          <w:tcPr>
            <w:tcW w:w="709" w:type="dxa"/>
          </w:tcPr>
          <w:p w:rsidR="00DD5DB1" w:rsidRPr="00FF5626" w:rsidRDefault="00DD5DB1" w:rsidP="00527DF4">
            <w:pPr>
              <w:ind w:left="-219" w:right="-250"/>
              <w:jc w:val="center"/>
              <w:rPr>
                <w:sz w:val="20"/>
                <w:szCs w:val="20"/>
                <w:lang w:val="uk-UA"/>
              </w:rPr>
            </w:pPr>
            <w:r w:rsidRPr="00FF5626">
              <w:rPr>
                <w:lang w:val="uk-UA"/>
              </w:rPr>
              <w:t>4.1.11</w:t>
            </w:r>
          </w:p>
        </w:tc>
        <w:tc>
          <w:tcPr>
            <w:tcW w:w="3544" w:type="dxa"/>
          </w:tcPr>
          <w:p w:rsidR="00DD5DB1" w:rsidRPr="00FF5626" w:rsidRDefault="00DD5DB1" w:rsidP="00527DF4">
            <w:pPr>
              <w:widowControl w:val="0"/>
              <w:shd w:val="clear" w:color="auto" w:fill="FFFFFF"/>
              <w:tabs>
                <w:tab w:val="left" w:pos="874"/>
              </w:tabs>
              <w:autoSpaceDE w:val="0"/>
              <w:autoSpaceDN w:val="0"/>
              <w:adjustRightInd w:val="0"/>
              <w:rPr>
                <w:lang w:val="uk-UA"/>
              </w:rPr>
            </w:pPr>
            <w:r w:rsidRPr="00FF5626">
              <w:rPr>
                <w:lang w:val="uk-UA"/>
              </w:rPr>
              <w:t>встановлення та застосування тарифів на електроенергію, що відпускається населенню</w:t>
            </w:r>
          </w:p>
        </w:tc>
        <w:tc>
          <w:tcPr>
            <w:tcW w:w="1276" w:type="dxa"/>
          </w:tcPr>
          <w:p w:rsidR="00DD5DB1" w:rsidRPr="00FF5626" w:rsidRDefault="00DD5DB1" w:rsidP="00527DF4">
            <w:pPr>
              <w:shd w:val="clear" w:color="auto" w:fill="FFFFFF"/>
              <w:ind w:left="-108" w:right="-108"/>
              <w:jc w:val="center"/>
              <w:rPr>
                <w:lang w:val="uk-UA"/>
              </w:rPr>
            </w:pPr>
            <w:r w:rsidRPr="00FF5626">
              <w:rPr>
                <w:lang w:val="uk-UA"/>
              </w:rPr>
              <w:t>високий, середній, незначний</w:t>
            </w:r>
          </w:p>
        </w:tc>
        <w:tc>
          <w:tcPr>
            <w:tcW w:w="4678" w:type="dxa"/>
          </w:tcPr>
          <w:p w:rsidR="00DD5DB1" w:rsidRPr="00FF5626" w:rsidRDefault="00DD5DB1" w:rsidP="00527DF4">
            <w:pPr>
              <w:rPr>
                <w:sz w:val="19"/>
                <w:szCs w:val="19"/>
                <w:lang w:val="uk-UA"/>
              </w:rPr>
            </w:pPr>
            <w:r w:rsidRPr="00FF5626">
              <w:rPr>
                <w:sz w:val="19"/>
                <w:szCs w:val="19"/>
                <w:lang w:val="uk-UA"/>
              </w:rPr>
              <w:t>Пункт</w:t>
            </w:r>
            <w:r>
              <w:rPr>
                <w:sz w:val="19"/>
                <w:szCs w:val="19"/>
                <w:lang w:val="uk-UA"/>
              </w:rPr>
              <w:t xml:space="preserve"> </w:t>
            </w:r>
            <w:r w:rsidRPr="00FF5626">
              <w:rPr>
                <w:sz w:val="19"/>
                <w:szCs w:val="19"/>
                <w:lang w:val="uk-UA"/>
              </w:rPr>
              <w:t>7 частини третьої статті 6 Закону України “Про ринок електричної енергії”; постанова НКРЕКП від 26.02.2015 № 220</w:t>
            </w:r>
          </w:p>
        </w:tc>
      </w:tr>
      <w:tr w:rsidR="00DD5DB1" w:rsidRPr="00FF5626" w:rsidTr="00DD5DB1">
        <w:trPr>
          <w:trHeight w:val="20"/>
        </w:trPr>
        <w:tc>
          <w:tcPr>
            <w:tcW w:w="709" w:type="dxa"/>
          </w:tcPr>
          <w:p w:rsidR="00DD5DB1" w:rsidRPr="00FF5626" w:rsidRDefault="00DD5DB1" w:rsidP="00527DF4">
            <w:pPr>
              <w:ind w:left="-219" w:right="-250"/>
              <w:jc w:val="center"/>
              <w:rPr>
                <w:sz w:val="20"/>
                <w:szCs w:val="20"/>
                <w:lang w:val="uk-UA"/>
              </w:rPr>
            </w:pPr>
            <w:r w:rsidRPr="00FF5626">
              <w:rPr>
                <w:lang w:val="uk-UA"/>
              </w:rPr>
              <w:t>4.1.12</w:t>
            </w:r>
          </w:p>
        </w:tc>
        <w:tc>
          <w:tcPr>
            <w:tcW w:w="3544" w:type="dxa"/>
          </w:tcPr>
          <w:p w:rsidR="00DD5DB1" w:rsidRPr="00FF5626" w:rsidRDefault="00DD5DB1" w:rsidP="00527DF4">
            <w:pPr>
              <w:widowControl w:val="0"/>
              <w:shd w:val="clear" w:color="auto" w:fill="FFFFFF"/>
              <w:tabs>
                <w:tab w:val="left" w:pos="874"/>
              </w:tabs>
              <w:autoSpaceDE w:val="0"/>
              <w:autoSpaceDN w:val="0"/>
              <w:adjustRightInd w:val="0"/>
              <w:rPr>
                <w:lang w:val="uk-UA"/>
              </w:rPr>
            </w:pPr>
            <w:r w:rsidRPr="00FF5626">
              <w:rPr>
                <w:lang w:val="uk-UA"/>
              </w:rPr>
              <w:t>встановлення та застосування ціни на природний газ суб’єктами ринку природного газу</w:t>
            </w:r>
          </w:p>
        </w:tc>
        <w:tc>
          <w:tcPr>
            <w:tcW w:w="1276" w:type="dxa"/>
          </w:tcPr>
          <w:p w:rsidR="00DD5DB1" w:rsidRPr="00FF5626" w:rsidRDefault="00DD5DB1" w:rsidP="00527DF4">
            <w:pPr>
              <w:shd w:val="clear" w:color="auto" w:fill="FFFFFF"/>
              <w:ind w:left="-108" w:right="-108"/>
              <w:jc w:val="center"/>
              <w:rPr>
                <w:lang w:val="uk-UA"/>
              </w:rPr>
            </w:pPr>
            <w:r w:rsidRPr="00FF5626">
              <w:rPr>
                <w:lang w:val="uk-UA"/>
              </w:rPr>
              <w:t>високий, середній, незначний</w:t>
            </w:r>
          </w:p>
        </w:tc>
        <w:tc>
          <w:tcPr>
            <w:tcW w:w="4678" w:type="dxa"/>
          </w:tcPr>
          <w:p w:rsidR="00DD5DB1" w:rsidRPr="00FF5626" w:rsidRDefault="00DD5DB1" w:rsidP="00527DF4">
            <w:pPr>
              <w:rPr>
                <w:sz w:val="19"/>
                <w:szCs w:val="19"/>
                <w:lang w:val="uk-UA"/>
              </w:rPr>
            </w:pPr>
            <w:r w:rsidRPr="00FF5626">
              <w:rPr>
                <w:sz w:val="19"/>
                <w:szCs w:val="19"/>
                <w:lang w:val="uk-UA"/>
              </w:rPr>
              <w:t>Пункти 3, 7, 12, 13, 14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з</w:t>
            </w:r>
            <w:r w:rsidR="00613234">
              <w:rPr>
                <w:sz w:val="19"/>
                <w:szCs w:val="19"/>
                <w:lang w:val="uk-UA"/>
              </w:rPr>
              <w:t xml:space="preserve">атвердженого постановою КМУ від </w:t>
            </w:r>
            <w:r w:rsidRPr="00FF5626">
              <w:rPr>
                <w:sz w:val="19"/>
                <w:szCs w:val="19"/>
                <w:lang w:val="uk-UA"/>
              </w:rPr>
              <w:t>19.10.2018 № 867</w:t>
            </w:r>
          </w:p>
        </w:tc>
      </w:tr>
      <w:tr w:rsidR="00DD5DB1" w:rsidRPr="00FF5626" w:rsidTr="00DD5DB1">
        <w:trPr>
          <w:trHeight w:val="20"/>
        </w:trPr>
        <w:tc>
          <w:tcPr>
            <w:tcW w:w="709" w:type="dxa"/>
          </w:tcPr>
          <w:p w:rsidR="00DD5DB1" w:rsidRPr="00FF5626" w:rsidRDefault="00DD5DB1" w:rsidP="00527DF4">
            <w:pPr>
              <w:ind w:left="-219" w:right="-250"/>
              <w:jc w:val="center"/>
              <w:rPr>
                <w:lang w:val="uk-UA"/>
              </w:rPr>
            </w:pPr>
            <w:r w:rsidRPr="00FF5626">
              <w:rPr>
                <w:lang w:val="uk-UA"/>
              </w:rPr>
              <w:t>4.1.13</w:t>
            </w:r>
          </w:p>
        </w:tc>
        <w:tc>
          <w:tcPr>
            <w:tcW w:w="3544" w:type="dxa"/>
          </w:tcPr>
          <w:p w:rsidR="00DD5DB1" w:rsidRPr="00FF5626" w:rsidRDefault="00DD5DB1" w:rsidP="00527DF4">
            <w:pPr>
              <w:widowControl w:val="0"/>
              <w:shd w:val="clear" w:color="auto" w:fill="FFFFFF"/>
              <w:tabs>
                <w:tab w:val="left" w:pos="874"/>
              </w:tabs>
              <w:autoSpaceDE w:val="0"/>
              <w:autoSpaceDN w:val="0"/>
              <w:adjustRightInd w:val="0"/>
              <w:rPr>
                <w:lang w:val="uk-UA"/>
              </w:rPr>
            </w:pPr>
            <w:r w:rsidRPr="00FF5626">
              <w:rPr>
                <w:lang w:val="uk-UA"/>
              </w:rPr>
              <w:t>граничного розміру плати за абонентське обслуговування у розрахунку на одного абонента для комунальних послуг, що надаються споживачам багатоквартирних будинків за індивідуальними договорами</w:t>
            </w:r>
          </w:p>
        </w:tc>
        <w:tc>
          <w:tcPr>
            <w:tcW w:w="1276" w:type="dxa"/>
          </w:tcPr>
          <w:p w:rsidR="00DD5DB1" w:rsidRPr="00FF5626" w:rsidRDefault="00DD5DB1" w:rsidP="00527DF4">
            <w:pPr>
              <w:shd w:val="clear" w:color="auto" w:fill="FFFFFF"/>
              <w:ind w:left="-108" w:right="-108"/>
              <w:jc w:val="center"/>
              <w:rPr>
                <w:lang w:val="uk-UA"/>
              </w:rPr>
            </w:pPr>
            <w:r w:rsidRPr="00FF5626">
              <w:rPr>
                <w:lang w:val="uk-UA"/>
              </w:rPr>
              <w:t>високий, середній, незначний</w:t>
            </w:r>
          </w:p>
        </w:tc>
        <w:tc>
          <w:tcPr>
            <w:tcW w:w="4678" w:type="dxa"/>
          </w:tcPr>
          <w:p w:rsidR="00DD5DB1" w:rsidRPr="00FF5626" w:rsidRDefault="00DD5DB1" w:rsidP="00527DF4">
            <w:pPr>
              <w:rPr>
                <w:sz w:val="19"/>
                <w:szCs w:val="19"/>
                <w:lang w:val="uk-UA"/>
              </w:rPr>
            </w:pPr>
            <w:r w:rsidRPr="00FF5626">
              <w:rPr>
                <w:sz w:val="19"/>
                <w:szCs w:val="19"/>
                <w:lang w:val="uk-UA"/>
              </w:rPr>
              <w:t>Пункт 6 частини першої та пункт 2 частини третьої статті 4 Закону України “Про житлово-комунальні послуги” (від 09.11.2017 № 2189-VIII)</w:t>
            </w:r>
          </w:p>
        </w:tc>
      </w:tr>
      <w:tr w:rsidR="00DD5DB1" w:rsidRPr="00D64CF8" w:rsidTr="00DD5DB1">
        <w:trPr>
          <w:trHeight w:val="20"/>
        </w:trPr>
        <w:tc>
          <w:tcPr>
            <w:tcW w:w="709" w:type="dxa"/>
          </w:tcPr>
          <w:p w:rsidR="00DD5DB1" w:rsidRPr="00FF5626" w:rsidRDefault="00DD5DB1" w:rsidP="00527DF4">
            <w:pPr>
              <w:ind w:left="-219" w:right="-250"/>
              <w:jc w:val="center"/>
              <w:rPr>
                <w:lang w:val="uk-UA"/>
              </w:rPr>
            </w:pPr>
            <w:r w:rsidRPr="00FF5626">
              <w:rPr>
                <w:lang w:val="uk-UA"/>
              </w:rPr>
              <w:t>4.1.14</w:t>
            </w:r>
          </w:p>
        </w:tc>
        <w:tc>
          <w:tcPr>
            <w:tcW w:w="3544" w:type="dxa"/>
          </w:tcPr>
          <w:p w:rsidR="00DD5DB1" w:rsidRPr="00FF5626" w:rsidRDefault="00DD5DB1" w:rsidP="00527DF4">
            <w:pPr>
              <w:widowControl w:val="0"/>
              <w:shd w:val="clear" w:color="auto" w:fill="FFFFFF"/>
              <w:tabs>
                <w:tab w:val="left" w:pos="874"/>
              </w:tabs>
              <w:autoSpaceDE w:val="0"/>
              <w:autoSpaceDN w:val="0"/>
              <w:adjustRightInd w:val="0"/>
              <w:rPr>
                <w:lang w:val="uk-UA"/>
              </w:rPr>
            </w:pPr>
            <w:r w:rsidRPr="00FF5626">
              <w:rPr>
                <w:lang w:val="uk-UA"/>
              </w:rPr>
              <w:t>методики визначення розміру внесків за встановлення, обслуговування та заміну вузлів комерційного обліку та їх розподілу між споживачами комунальних послуг, власниками (співвласниками) приміщень, обладнаних індивідуальними системами опалення та/або гарячого водопостачання, встановлення та застосування внесків</w:t>
            </w:r>
          </w:p>
        </w:tc>
        <w:tc>
          <w:tcPr>
            <w:tcW w:w="1276" w:type="dxa"/>
          </w:tcPr>
          <w:p w:rsidR="00DD5DB1" w:rsidRPr="00FF5626" w:rsidRDefault="00DD5DB1" w:rsidP="00527DF4">
            <w:pPr>
              <w:shd w:val="clear" w:color="auto" w:fill="FFFFFF"/>
              <w:ind w:left="-108" w:right="-108"/>
              <w:jc w:val="center"/>
              <w:rPr>
                <w:lang w:val="uk-UA"/>
              </w:rPr>
            </w:pPr>
            <w:r w:rsidRPr="00FF5626">
              <w:rPr>
                <w:lang w:val="uk-UA"/>
              </w:rPr>
              <w:t>високий, середній, незначний</w:t>
            </w:r>
          </w:p>
        </w:tc>
        <w:tc>
          <w:tcPr>
            <w:tcW w:w="4678" w:type="dxa"/>
          </w:tcPr>
          <w:p w:rsidR="00DD5DB1" w:rsidRPr="00FF5626" w:rsidRDefault="00DD5DB1" w:rsidP="00527DF4">
            <w:pPr>
              <w:rPr>
                <w:sz w:val="19"/>
                <w:szCs w:val="19"/>
                <w:lang w:val="uk-UA"/>
              </w:rPr>
            </w:pPr>
            <w:r w:rsidRPr="00FF5626">
              <w:rPr>
                <w:sz w:val="19"/>
                <w:szCs w:val="19"/>
                <w:lang w:val="uk-UA"/>
              </w:rPr>
              <w:t xml:space="preserve">Стаття 6 Закону України «Про комерційний облік теплової енергії та водопостачання», Методика визначення розміру внесків за встановлення, обслуговування та заміну вузлів комерційного обліку та їх розподілу між споживачами комунальних послуг, власниками (співвласниками) приміщень, обладнаних індивідуальними системами опалення та/або гарячого водопостачання, затверджена наказом </w:t>
            </w:r>
            <w:proofErr w:type="spellStart"/>
            <w:r w:rsidRPr="00FF5626">
              <w:rPr>
                <w:sz w:val="19"/>
                <w:szCs w:val="19"/>
                <w:lang w:val="uk-UA"/>
              </w:rPr>
              <w:t>Мінрегіону</w:t>
            </w:r>
            <w:proofErr w:type="spellEnd"/>
            <w:r w:rsidRPr="00FF5626">
              <w:rPr>
                <w:sz w:val="19"/>
                <w:szCs w:val="19"/>
                <w:lang w:val="uk-UA"/>
              </w:rPr>
              <w:t xml:space="preserve"> від 05.06.</w:t>
            </w:r>
            <w:r w:rsidR="00E45F20">
              <w:rPr>
                <w:sz w:val="19"/>
                <w:szCs w:val="19"/>
                <w:lang w:val="uk-UA"/>
              </w:rPr>
              <w:t>2</w:t>
            </w:r>
            <w:r w:rsidRPr="00FF5626">
              <w:rPr>
                <w:sz w:val="19"/>
                <w:szCs w:val="19"/>
                <w:lang w:val="uk-UA"/>
              </w:rPr>
              <w:t>018 № 129</w:t>
            </w:r>
          </w:p>
        </w:tc>
      </w:tr>
      <w:tr w:rsidR="00DD5DB1" w:rsidRPr="00FF5626" w:rsidTr="00821778">
        <w:trPr>
          <w:trHeight w:val="20"/>
        </w:trPr>
        <w:tc>
          <w:tcPr>
            <w:tcW w:w="10207" w:type="dxa"/>
            <w:gridSpan w:val="4"/>
          </w:tcPr>
          <w:p w:rsidR="00DD5DB1" w:rsidRPr="00FF5626" w:rsidRDefault="00DD5DB1" w:rsidP="00DD5DB1">
            <w:pPr>
              <w:pStyle w:val="rvps2"/>
              <w:numPr>
                <w:ilvl w:val="1"/>
                <w:numId w:val="1"/>
              </w:numPr>
              <w:shd w:val="clear" w:color="auto" w:fill="FFFFFF"/>
              <w:spacing w:before="0" w:beforeAutospacing="0" w:after="0" w:afterAutospacing="0"/>
              <w:ind w:left="-108" w:right="-250"/>
              <w:jc w:val="center"/>
              <w:textAlignment w:val="baseline"/>
              <w:rPr>
                <w:sz w:val="20"/>
                <w:szCs w:val="20"/>
              </w:rPr>
            </w:pPr>
            <w:r w:rsidRPr="00FF5626">
              <w:t>У сфері державного регулювання цін на лікарські засоби</w:t>
            </w:r>
          </w:p>
          <w:p w:rsidR="00DD5DB1" w:rsidRPr="00FF5626" w:rsidRDefault="00DD5DB1" w:rsidP="00DD5DB1">
            <w:pPr>
              <w:jc w:val="center"/>
              <w:rPr>
                <w:sz w:val="19"/>
                <w:szCs w:val="19"/>
                <w:shd w:val="clear" w:color="auto" w:fill="FFFFFF"/>
                <w:lang w:val="uk-UA"/>
              </w:rPr>
            </w:pPr>
            <w:r w:rsidRPr="00FF5626">
              <w:rPr>
                <w:lang w:val="uk-UA"/>
              </w:rPr>
              <w:t>та вироби медичного призначення</w:t>
            </w:r>
          </w:p>
        </w:tc>
      </w:tr>
      <w:tr w:rsidR="00DD5DB1" w:rsidRPr="00FF5626" w:rsidTr="00DD5DB1">
        <w:trPr>
          <w:trHeight w:val="20"/>
        </w:trPr>
        <w:tc>
          <w:tcPr>
            <w:tcW w:w="709" w:type="dxa"/>
          </w:tcPr>
          <w:p w:rsidR="00DD5DB1" w:rsidRPr="00FF5626" w:rsidRDefault="00DD5DB1" w:rsidP="00527DF4">
            <w:pPr>
              <w:ind w:left="-219" w:right="-250"/>
              <w:jc w:val="center"/>
              <w:rPr>
                <w:lang w:val="uk-UA"/>
              </w:rPr>
            </w:pPr>
            <w:r w:rsidRPr="00FF5626">
              <w:rPr>
                <w:lang w:val="uk-UA"/>
              </w:rPr>
              <w:t>4.2.1</w:t>
            </w:r>
          </w:p>
        </w:tc>
        <w:tc>
          <w:tcPr>
            <w:tcW w:w="3544" w:type="dxa"/>
          </w:tcPr>
          <w:p w:rsidR="00DD5DB1" w:rsidRPr="00FF5626" w:rsidRDefault="00DD5DB1" w:rsidP="00527DF4">
            <w:pPr>
              <w:widowControl w:val="0"/>
              <w:shd w:val="clear" w:color="auto" w:fill="FFFFFF"/>
              <w:tabs>
                <w:tab w:val="left" w:pos="874"/>
              </w:tabs>
              <w:autoSpaceDE w:val="0"/>
              <w:autoSpaceDN w:val="0"/>
              <w:adjustRightInd w:val="0"/>
              <w:rPr>
                <w:shd w:val="clear" w:color="auto" w:fill="FFFFFF"/>
                <w:lang w:val="uk-UA"/>
              </w:rPr>
            </w:pPr>
            <w:r w:rsidRPr="00FF5626">
              <w:rPr>
                <w:shd w:val="clear" w:color="auto" w:fill="FFFFFF"/>
                <w:lang w:val="uk-UA"/>
              </w:rPr>
              <w:t>порядку формування цін на лікарські засоби і вироби медичного призначення, щодо яких запроваджено державне регулювання</w:t>
            </w:r>
          </w:p>
        </w:tc>
        <w:tc>
          <w:tcPr>
            <w:tcW w:w="1276" w:type="dxa"/>
          </w:tcPr>
          <w:p w:rsidR="00DD5DB1" w:rsidRPr="00FF5626" w:rsidRDefault="00DD5DB1" w:rsidP="00527DF4">
            <w:pPr>
              <w:shd w:val="clear" w:color="auto" w:fill="FFFFFF"/>
              <w:ind w:left="-108" w:right="-108"/>
              <w:jc w:val="center"/>
              <w:rPr>
                <w:rStyle w:val="FontStyle23"/>
                <w:lang w:val="uk-UA"/>
              </w:rPr>
            </w:pPr>
            <w:r w:rsidRPr="00FF5626">
              <w:rPr>
                <w:lang w:val="uk-UA"/>
              </w:rPr>
              <w:t>високий, середній, незначний</w:t>
            </w:r>
          </w:p>
        </w:tc>
        <w:tc>
          <w:tcPr>
            <w:tcW w:w="4678" w:type="dxa"/>
          </w:tcPr>
          <w:p w:rsidR="00DD5DB1" w:rsidRPr="00FF5626" w:rsidRDefault="00DD5DB1" w:rsidP="00527DF4">
            <w:pPr>
              <w:rPr>
                <w:sz w:val="19"/>
                <w:szCs w:val="19"/>
                <w:shd w:val="clear" w:color="auto" w:fill="FFFFFF"/>
                <w:lang w:val="uk-UA"/>
              </w:rPr>
            </w:pPr>
            <w:r w:rsidRPr="00FF5626">
              <w:rPr>
                <w:sz w:val="19"/>
                <w:szCs w:val="19"/>
                <w:shd w:val="clear" w:color="auto" w:fill="FFFFFF"/>
                <w:lang w:val="uk-UA"/>
              </w:rPr>
              <w:t>Порядок формування цін на лікарські засоби і вироби медичного призначення, щодо яких запроваджено державне регулювання, затверджений постановою КМУ від 25.03.2009 № 333</w:t>
            </w:r>
          </w:p>
        </w:tc>
      </w:tr>
      <w:tr w:rsidR="00DD5DB1" w:rsidRPr="00FF5626" w:rsidTr="00DD5DB1">
        <w:trPr>
          <w:trHeight w:val="1445"/>
        </w:trPr>
        <w:tc>
          <w:tcPr>
            <w:tcW w:w="709" w:type="dxa"/>
          </w:tcPr>
          <w:p w:rsidR="00DD5DB1" w:rsidRPr="00FF5626" w:rsidRDefault="00DD5DB1" w:rsidP="00527DF4">
            <w:pPr>
              <w:ind w:left="-219" w:right="-250"/>
              <w:jc w:val="center"/>
              <w:rPr>
                <w:sz w:val="20"/>
                <w:szCs w:val="20"/>
                <w:lang w:val="uk-UA"/>
              </w:rPr>
            </w:pPr>
            <w:r w:rsidRPr="00FF5626">
              <w:rPr>
                <w:lang w:val="uk-UA"/>
              </w:rPr>
              <w:lastRenderedPageBreak/>
              <w:t>4.2.2</w:t>
            </w:r>
          </w:p>
        </w:tc>
        <w:tc>
          <w:tcPr>
            <w:tcW w:w="3544" w:type="dxa"/>
          </w:tcPr>
          <w:p w:rsidR="00DD5DB1" w:rsidRPr="00FF5626" w:rsidRDefault="00DD5DB1" w:rsidP="00527DF4">
            <w:pPr>
              <w:pStyle w:val="rvps2"/>
              <w:shd w:val="clear" w:color="auto" w:fill="FFFFFF"/>
              <w:spacing w:before="0" w:beforeAutospacing="0" w:after="150" w:afterAutospacing="0"/>
              <w:textAlignment w:val="baseline"/>
              <w:rPr>
                <w:shd w:val="clear" w:color="auto" w:fill="FFFFFF"/>
              </w:rPr>
            </w:pPr>
            <w:r w:rsidRPr="00FF5626">
              <w:t>порядку декларування зміни оптово-відпускних цін на</w:t>
            </w:r>
            <w:bookmarkStart w:id="1" w:name="n59"/>
            <w:bookmarkStart w:id="2" w:name="n7"/>
            <w:bookmarkEnd w:id="1"/>
            <w:bookmarkEnd w:id="2"/>
            <w:r w:rsidRPr="00FF5626">
              <w:t xml:space="preserve"> лікарські засоби, які закуповуються та/або вартість яких відшкодовується за бюджетні кошти</w:t>
            </w:r>
          </w:p>
        </w:tc>
        <w:tc>
          <w:tcPr>
            <w:tcW w:w="1276" w:type="dxa"/>
          </w:tcPr>
          <w:p w:rsidR="00DD5DB1" w:rsidRPr="00FF5626" w:rsidRDefault="00DD5DB1" w:rsidP="00527DF4">
            <w:pPr>
              <w:shd w:val="clear" w:color="auto" w:fill="FFFFFF"/>
              <w:ind w:left="-108" w:right="-108"/>
              <w:jc w:val="center"/>
              <w:rPr>
                <w:lang w:val="uk-UA"/>
              </w:rPr>
            </w:pPr>
            <w:r w:rsidRPr="00FF5626">
              <w:rPr>
                <w:lang w:val="uk-UA"/>
              </w:rPr>
              <w:t>високий, середній, незначний</w:t>
            </w:r>
          </w:p>
        </w:tc>
        <w:tc>
          <w:tcPr>
            <w:tcW w:w="4678" w:type="dxa"/>
          </w:tcPr>
          <w:p w:rsidR="00DD5DB1" w:rsidRPr="00FF5626" w:rsidRDefault="00DD5DB1" w:rsidP="00527DF4">
            <w:pPr>
              <w:rPr>
                <w:sz w:val="19"/>
                <w:szCs w:val="19"/>
                <w:lang w:val="uk-UA"/>
              </w:rPr>
            </w:pPr>
            <w:r w:rsidRPr="00FF5626">
              <w:rPr>
                <w:sz w:val="19"/>
                <w:szCs w:val="19"/>
                <w:lang w:val="uk-UA"/>
              </w:rPr>
              <w:t xml:space="preserve">Підпункт 1 пункту 1, пункт 3 </w:t>
            </w:r>
            <w:r w:rsidRPr="00FF5626">
              <w:rPr>
                <w:sz w:val="19"/>
                <w:szCs w:val="19"/>
                <w:shd w:val="clear" w:color="auto" w:fill="FFFFFF"/>
                <w:lang w:val="uk-UA"/>
              </w:rPr>
              <w:t>постанови КМУ від 02.07.2014 № 240</w:t>
            </w:r>
          </w:p>
        </w:tc>
      </w:tr>
      <w:tr w:rsidR="00DD5DB1" w:rsidRPr="00FF5626" w:rsidTr="00DD5DB1">
        <w:trPr>
          <w:trHeight w:val="416"/>
        </w:trPr>
        <w:tc>
          <w:tcPr>
            <w:tcW w:w="709" w:type="dxa"/>
          </w:tcPr>
          <w:p w:rsidR="00DD5DB1" w:rsidRPr="00FF5626" w:rsidRDefault="00DD5DB1" w:rsidP="00527DF4">
            <w:pPr>
              <w:ind w:left="-219" w:right="-250"/>
              <w:jc w:val="center"/>
              <w:rPr>
                <w:sz w:val="20"/>
                <w:szCs w:val="20"/>
                <w:lang w:val="uk-UA"/>
              </w:rPr>
            </w:pPr>
            <w:r w:rsidRPr="00FF5626">
              <w:rPr>
                <w:lang w:val="uk-UA"/>
              </w:rPr>
              <w:t>4.2.3</w:t>
            </w:r>
          </w:p>
        </w:tc>
        <w:tc>
          <w:tcPr>
            <w:tcW w:w="3544" w:type="dxa"/>
          </w:tcPr>
          <w:p w:rsidR="00DD5DB1" w:rsidRPr="00FF5626" w:rsidRDefault="00DD5DB1" w:rsidP="00527DF4">
            <w:pPr>
              <w:pStyle w:val="rvps2"/>
              <w:shd w:val="clear" w:color="auto" w:fill="FFFFFF"/>
              <w:spacing w:before="0" w:beforeAutospacing="0" w:after="150" w:afterAutospacing="0"/>
              <w:textAlignment w:val="baseline"/>
              <w:rPr>
                <w:shd w:val="clear" w:color="auto" w:fill="FFFFFF"/>
              </w:rPr>
            </w:pPr>
            <w:r w:rsidRPr="00FF5626">
              <w:rPr>
                <w:shd w:val="clear" w:color="auto" w:fill="FFFFFF"/>
              </w:rPr>
              <w:t>встановлення та застосування розмірів граничних постачальницько-збутових та торговельних (роздрібних) надбавок на лікарські засоби та медичні вироби</w:t>
            </w:r>
          </w:p>
          <w:p w:rsidR="00DD5DB1" w:rsidRPr="00FF5626" w:rsidRDefault="00DD5DB1" w:rsidP="00527DF4">
            <w:pPr>
              <w:pStyle w:val="rvps2"/>
              <w:shd w:val="clear" w:color="auto" w:fill="FFFFFF"/>
              <w:spacing w:before="0" w:beforeAutospacing="0" w:after="150" w:afterAutospacing="0"/>
              <w:textAlignment w:val="baseline"/>
            </w:pPr>
          </w:p>
        </w:tc>
        <w:tc>
          <w:tcPr>
            <w:tcW w:w="1276" w:type="dxa"/>
          </w:tcPr>
          <w:p w:rsidR="00DD5DB1" w:rsidRPr="00FF5626" w:rsidRDefault="00DD5DB1" w:rsidP="00527DF4">
            <w:pPr>
              <w:shd w:val="clear" w:color="auto" w:fill="FFFFFF"/>
              <w:ind w:left="-108" w:right="-108"/>
              <w:jc w:val="center"/>
              <w:rPr>
                <w:lang w:val="uk-UA"/>
              </w:rPr>
            </w:pPr>
            <w:r w:rsidRPr="00FF5626">
              <w:rPr>
                <w:lang w:val="uk-UA"/>
              </w:rPr>
              <w:t>високий, середній, незначний</w:t>
            </w:r>
          </w:p>
        </w:tc>
        <w:tc>
          <w:tcPr>
            <w:tcW w:w="4678" w:type="dxa"/>
          </w:tcPr>
          <w:p w:rsidR="00DD5DB1" w:rsidRPr="00FF5626" w:rsidRDefault="00DD5DB1" w:rsidP="00527DF4">
            <w:pPr>
              <w:rPr>
                <w:sz w:val="19"/>
                <w:szCs w:val="19"/>
                <w:lang w:val="uk-UA"/>
              </w:rPr>
            </w:pPr>
            <w:r w:rsidRPr="00FF5626">
              <w:rPr>
                <w:sz w:val="19"/>
                <w:szCs w:val="19"/>
                <w:shd w:val="clear" w:color="auto" w:fill="FFFFFF"/>
                <w:lang w:val="uk-UA"/>
              </w:rPr>
              <w:t>Пункт 1 постанови КМУ від 17.10.2008 № 955; абзац четвертий підпункту 2 пункту 2 постанови КМУ від 05.03.2014 № 73</w:t>
            </w:r>
          </w:p>
        </w:tc>
      </w:tr>
    </w:tbl>
    <w:p w:rsidR="00932981" w:rsidRPr="00FF5626" w:rsidRDefault="00DD5DB1" w:rsidP="00932981">
      <w:pPr>
        <w:rPr>
          <w:lang w:val="uk-UA"/>
        </w:rPr>
      </w:pPr>
      <w:r>
        <w:rPr>
          <w:lang w:val="uk-UA"/>
        </w:rPr>
        <w:t>4.3.</w:t>
      </w:r>
      <w:r w:rsidRPr="00DD5DB1">
        <w:rPr>
          <w:lang w:val="uk-UA"/>
        </w:rPr>
        <w:t xml:space="preserve"> </w:t>
      </w:r>
      <w:r w:rsidRPr="00FF5626">
        <w:rPr>
          <w:lang w:val="uk-UA"/>
        </w:rPr>
        <w:t>У сфері державного регулювання цін (тарифів) на транспортні послуги</w:t>
      </w:r>
    </w:p>
    <w:tbl>
      <w:tblPr>
        <w:tblW w:w="102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544"/>
        <w:gridCol w:w="1276"/>
        <w:gridCol w:w="4678"/>
      </w:tblGrid>
      <w:tr w:rsidR="00DD5DB1" w:rsidRPr="00D64CF8" w:rsidTr="00DD5DB1">
        <w:trPr>
          <w:trHeight w:val="20"/>
        </w:trPr>
        <w:tc>
          <w:tcPr>
            <w:tcW w:w="709" w:type="dxa"/>
          </w:tcPr>
          <w:p w:rsidR="00DD5DB1" w:rsidRPr="00FF5626" w:rsidRDefault="00DD5DB1" w:rsidP="00527DF4">
            <w:pPr>
              <w:ind w:left="-219" w:right="-250"/>
              <w:jc w:val="center"/>
              <w:rPr>
                <w:lang w:val="uk-UA"/>
              </w:rPr>
            </w:pPr>
            <w:r w:rsidRPr="00FF5626">
              <w:rPr>
                <w:lang w:val="uk-UA"/>
              </w:rPr>
              <w:t>4.3.1</w:t>
            </w:r>
          </w:p>
        </w:tc>
        <w:tc>
          <w:tcPr>
            <w:tcW w:w="3544" w:type="dxa"/>
          </w:tcPr>
          <w:p w:rsidR="00DD5DB1" w:rsidRPr="00FF5626" w:rsidRDefault="00DD5DB1" w:rsidP="00527DF4">
            <w:pPr>
              <w:pStyle w:val="rvps2"/>
              <w:shd w:val="clear" w:color="auto" w:fill="FFFFFF"/>
              <w:spacing w:before="0" w:beforeAutospacing="0" w:after="150" w:afterAutospacing="0"/>
              <w:textAlignment w:val="baseline"/>
              <w:rPr>
                <w:shd w:val="clear" w:color="auto" w:fill="FFFFFF"/>
              </w:rPr>
            </w:pPr>
            <w:r w:rsidRPr="00FF5626">
              <w:rPr>
                <w:shd w:val="clear" w:color="auto" w:fill="FFFFFF"/>
              </w:rPr>
              <w:t>встановлення та застосування тарифів на спеціалізовані послуги, що надаються у морському порту суб’єктами природних монополій, та послуги, які оплачуються у складі портових зборів</w:t>
            </w:r>
          </w:p>
        </w:tc>
        <w:tc>
          <w:tcPr>
            <w:tcW w:w="1276" w:type="dxa"/>
          </w:tcPr>
          <w:p w:rsidR="00DD5DB1" w:rsidRPr="00FF5626" w:rsidRDefault="00DD5DB1" w:rsidP="00527DF4">
            <w:pPr>
              <w:shd w:val="clear" w:color="auto" w:fill="FFFFFF"/>
              <w:ind w:left="-108" w:right="-108"/>
              <w:jc w:val="center"/>
              <w:rPr>
                <w:lang w:val="uk-UA"/>
              </w:rPr>
            </w:pPr>
            <w:r w:rsidRPr="00FF5626">
              <w:rPr>
                <w:lang w:val="uk-UA"/>
              </w:rPr>
              <w:t>високий, середній, незначний</w:t>
            </w:r>
          </w:p>
        </w:tc>
        <w:tc>
          <w:tcPr>
            <w:tcW w:w="4678" w:type="dxa"/>
          </w:tcPr>
          <w:p w:rsidR="00DD5DB1" w:rsidRPr="00FF5626" w:rsidRDefault="00DD5DB1" w:rsidP="00527DF4">
            <w:pPr>
              <w:rPr>
                <w:sz w:val="19"/>
                <w:szCs w:val="19"/>
                <w:shd w:val="clear" w:color="auto" w:fill="FFFFFF"/>
                <w:lang w:val="uk-UA"/>
              </w:rPr>
            </w:pPr>
            <w:r w:rsidRPr="00FF5626">
              <w:rPr>
                <w:sz w:val="19"/>
                <w:szCs w:val="19"/>
                <w:shd w:val="clear" w:color="auto" w:fill="FFFFFF"/>
                <w:lang w:val="uk-UA"/>
              </w:rPr>
              <w:t xml:space="preserve">Частина перша статті 21 Закону України </w:t>
            </w:r>
            <w:r w:rsidRPr="00FF5626">
              <w:rPr>
                <w:sz w:val="19"/>
                <w:szCs w:val="19"/>
                <w:lang w:val="uk-UA"/>
              </w:rPr>
              <w:t>“</w:t>
            </w:r>
            <w:r w:rsidRPr="00FF5626">
              <w:rPr>
                <w:sz w:val="19"/>
                <w:szCs w:val="19"/>
                <w:shd w:val="clear" w:color="auto" w:fill="FFFFFF"/>
                <w:lang w:val="uk-UA"/>
              </w:rPr>
              <w:t>Про морські порти України</w:t>
            </w:r>
            <w:r w:rsidRPr="00FF5626">
              <w:rPr>
                <w:sz w:val="19"/>
                <w:szCs w:val="19"/>
                <w:lang w:val="uk-UA"/>
              </w:rPr>
              <w:t>”</w:t>
            </w:r>
            <w:r w:rsidRPr="00FF5626">
              <w:rPr>
                <w:sz w:val="19"/>
                <w:szCs w:val="19"/>
                <w:shd w:val="clear" w:color="auto" w:fill="FFFFFF"/>
                <w:lang w:val="uk-UA"/>
              </w:rPr>
              <w:t xml:space="preserve">; постанова КМУ від 03.06.2013 № 405; розпорядження КМУ від 06.09.2017 № 634-р; накази </w:t>
            </w:r>
            <w:proofErr w:type="spellStart"/>
            <w:r w:rsidRPr="00FF5626">
              <w:rPr>
                <w:sz w:val="19"/>
                <w:szCs w:val="19"/>
                <w:lang w:val="uk-UA"/>
              </w:rPr>
              <w:t>Мінінфраструктури</w:t>
            </w:r>
            <w:proofErr w:type="spellEnd"/>
            <w:r w:rsidRPr="00FF5626">
              <w:rPr>
                <w:sz w:val="19"/>
                <w:szCs w:val="19"/>
                <w:shd w:val="clear" w:color="auto" w:fill="FFFFFF"/>
                <w:lang w:val="uk-UA"/>
              </w:rPr>
              <w:t xml:space="preserve"> від 08.05.2013 № 291, від 03.12.2013 № 965, від 03.12.2013 № 966, від 18.12.2015 № 541</w:t>
            </w:r>
          </w:p>
        </w:tc>
      </w:tr>
      <w:tr w:rsidR="00DD5DB1" w:rsidRPr="00D64CF8" w:rsidTr="00DD5DB1">
        <w:trPr>
          <w:trHeight w:val="1703"/>
        </w:trPr>
        <w:tc>
          <w:tcPr>
            <w:tcW w:w="709" w:type="dxa"/>
          </w:tcPr>
          <w:p w:rsidR="00DD5DB1" w:rsidRPr="00FF5626" w:rsidRDefault="00DD5DB1" w:rsidP="00527DF4">
            <w:pPr>
              <w:ind w:left="-219" w:right="-250"/>
              <w:jc w:val="center"/>
              <w:rPr>
                <w:sz w:val="20"/>
                <w:szCs w:val="20"/>
                <w:lang w:val="uk-UA"/>
              </w:rPr>
            </w:pPr>
            <w:r w:rsidRPr="00FF5626">
              <w:rPr>
                <w:lang w:val="uk-UA"/>
              </w:rPr>
              <w:t>4.3.2</w:t>
            </w:r>
          </w:p>
        </w:tc>
        <w:tc>
          <w:tcPr>
            <w:tcW w:w="3544" w:type="dxa"/>
          </w:tcPr>
          <w:p w:rsidR="00DD5DB1" w:rsidRPr="00FF5626" w:rsidRDefault="00DD5DB1" w:rsidP="00527DF4">
            <w:pPr>
              <w:pStyle w:val="rvps2"/>
              <w:shd w:val="clear" w:color="auto" w:fill="FFFFFF"/>
              <w:spacing w:before="0" w:beforeAutospacing="0" w:after="150" w:afterAutospacing="0"/>
              <w:textAlignment w:val="baseline"/>
              <w:rPr>
                <w:shd w:val="clear" w:color="auto" w:fill="FFFFFF"/>
              </w:rPr>
            </w:pPr>
            <w:r w:rsidRPr="00FF5626">
              <w:rPr>
                <w:shd w:val="clear" w:color="auto" w:fill="FFFFFF"/>
              </w:rPr>
              <w:t>встановлення та застосування ставок портових зборів (корабельного, причального, якірного, канального, маякового, адміністративного та санітарного)</w:t>
            </w:r>
          </w:p>
        </w:tc>
        <w:tc>
          <w:tcPr>
            <w:tcW w:w="1276" w:type="dxa"/>
          </w:tcPr>
          <w:p w:rsidR="00DD5DB1" w:rsidRPr="00FF5626" w:rsidRDefault="00DD5DB1" w:rsidP="00527DF4">
            <w:pPr>
              <w:shd w:val="clear" w:color="auto" w:fill="FFFFFF"/>
              <w:ind w:left="-108" w:right="-108"/>
              <w:jc w:val="center"/>
              <w:rPr>
                <w:lang w:val="uk-UA"/>
              </w:rPr>
            </w:pPr>
            <w:r w:rsidRPr="00FF5626">
              <w:rPr>
                <w:lang w:val="uk-UA"/>
              </w:rPr>
              <w:t>високий, середній, незначний</w:t>
            </w:r>
          </w:p>
        </w:tc>
        <w:tc>
          <w:tcPr>
            <w:tcW w:w="4678" w:type="dxa"/>
          </w:tcPr>
          <w:p w:rsidR="00DD5DB1" w:rsidRPr="00FF5626" w:rsidRDefault="00DD5DB1" w:rsidP="00527DF4">
            <w:pPr>
              <w:rPr>
                <w:sz w:val="19"/>
                <w:szCs w:val="19"/>
                <w:shd w:val="clear" w:color="auto" w:fill="FFFFFF"/>
                <w:lang w:val="uk-UA"/>
              </w:rPr>
            </w:pPr>
            <w:r w:rsidRPr="00FF5626">
              <w:rPr>
                <w:sz w:val="19"/>
                <w:szCs w:val="19"/>
                <w:shd w:val="clear" w:color="auto" w:fill="FFFFFF"/>
                <w:lang w:val="uk-UA"/>
              </w:rPr>
              <w:t xml:space="preserve">Частини перша – п’ята статті 22 Закону України </w:t>
            </w:r>
            <w:r w:rsidRPr="00FF5626">
              <w:rPr>
                <w:sz w:val="19"/>
                <w:szCs w:val="19"/>
                <w:lang w:val="uk-UA"/>
              </w:rPr>
              <w:t>“</w:t>
            </w:r>
            <w:r w:rsidRPr="00FF5626">
              <w:rPr>
                <w:sz w:val="19"/>
                <w:szCs w:val="19"/>
                <w:shd w:val="clear" w:color="auto" w:fill="FFFFFF"/>
                <w:lang w:val="uk-UA"/>
              </w:rPr>
              <w:t>Про морські порти України</w:t>
            </w:r>
            <w:r w:rsidRPr="00FF5626">
              <w:rPr>
                <w:sz w:val="19"/>
                <w:szCs w:val="19"/>
                <w:lang w:val="uk-UA"/>
              </w:rPr>
              <w:t>”;</w:t>
            </w:r>
            <w:r w:rsidRPr="00FF5626">
              <w:rPr>
                <w:sz w:val="19"/>
                <w:szCs w:val="19"/>
                <w:shd w:val="clear" w:color="auto" w:fill="FFFFFF"/>
                <w:lang w:val="uk-UA"/>
              </w:rPr>
              <w:t xml:space="preserve"> розпорядження КМУ від 02.12.2015  № 1318-р; наказ </w:t>
            </w:r>
            <w:proofErr w:type="spellStart"/>
            <w:r w:rsidRPr="00FF5626">
              <w:rPr>
                <w:sz w:val="19"/>
                <w:szCs w:val="19"/>
                <w:lang w:val="uk-UA"/>
              </w:rPr>
              <w:t>Мінінфраструктури</w:t>
            </w:r>
            <w:proofErr w:type="spellEnd"/>
            <w:r w:rsidRPr="00FF5626">
              <w:rPr>
                <w:sz w:val="19"/>
                <w:szCs w:val="19"/>
                <w:shd w:val="clear" w:color="auto" w:fill="FFFFFF"/>
                <w:lang w:val="uk-UA"/>
              </w:rPr>
              <w:t xml:space="preserve"> від 27.05.2013 № 316</w:t>
            </w:r>
          </w:p>
        </w:tc>
      </w:tr>
      <w:tr w:rsidR="00DD5DB1" w:rsidRPr="00FF5626" w:rsidTr="00DD5DB1">
        <w:trPr>
          <w:trHeight w:val="20"/>
        </w:trPr>
        <w:tc>
          <w:tcPr>
            <w:tcW w:w="709" w:type="dxa"/>
          </w:tcPr>
          <w:p w:rsidR="00DD5DB1" w:rsidRPr="00FF5626" w:rsidRDefault="00DD5DB1" w:rsidP="00527DF4">
            <w:pPr>
              <w:ind w:left="-219" w:right="-250"/>
              <w:jc w:val="center"/>
              <w:rPr>
                <w:sz w:val="20"/>
                <w:szCs w:val="20"/>
                <w:lang w:val="uk-UA"/>
              </w:rPr>
            </w:pPr>
            <w:r w:rsidRPr="00FF5626">
              <w:rPr>
                <w:lang w:val="uk-UA"/>
              </w:rPr>
              <w:t>4.3.3</w:t>
            </w:r>
          </w:p>
        </w:tc>
        <w:tc>
          <w:tcPr>
            <w:tcW w:w="3544" w:type="dxa"/>
          </w:tcPr>
          <w:p w:rsidR="00DD5DB1" w:rsidRPr="00FF5626" w:rsidRDefault="00DD5DB1" w:rsidP="00527DF4">
            <w:pPr>
              <w:pStyle w:val="rvps2"/>
              <w:shd w:val="clear" w:color="auto" w:fill="FFFFFF"/>
              <w:spacing w:before="0" w:beforeAutospacing="0" w:after="150" w:afterAutospacing="0"/>
              <w:textAlignment w:val="baseline"/>
              <w:rPr>
                <w:shd w:val="clear" w:color="auto" w:fill="FFFFFF"/>
              </w:rPr>
            </w:pPr>
            <w:r w:rsidRPr="00FF5626">
              <w:rPr>
                <w:bdr w:val="none" w:sz="0" w:space="0" w:color="auto" w:frame="1"/>
                <w:shd w:val="clear" w:color="auto" w:fill="FFFFFF"/>
              </w:rPr>
              <w:t xml:space="preserve">встановлення та застосування </w:t>
            </w:r>
            <w:r w:rsidRPr="00FF5626">
              <w:rPr>
                <w:shd w:val="clear" w:color="auto" w:fill="FFFFFF"/>
              </w:rPr>
              <w:t>ставок зборів за реєстрацію судна у Державному судновому реєстрі України або Судновій книзі України та будь-які подальші зміни зроблених у них записів, а також зборів за видачу суднових документів</w:t>
            </w:r>
          </w:p>
        </w:tc>
        <w:tc>
          <w:tcPr>
            <w:tcW w:w="1276" w:type="dxa"/>
          </w:tcPr>
          <w:p w:rsidR="00DD5DB1" w:rsidRPr="00FF5626" w:rsidRDefault="00DD5DB1" w:rsidP="00527DF4">
            <w:pPr>
              <w:shd w:val="clear" w:color="auto" w:fill="FFFFFF"/>
              <w:ind w:left="-108" w:right="-108"/>
              <w:jc w:val="center"/>
              <w:rPr>
                <w:lang w:val="uk-UA"/>
              </w:rPr>
            </w:pPr>
            <w:r w:rsidRPr="00FF5626">
              <w:rPr>
                <w:lang w:val="uk-UA"/>
              </w:rPr>
              <w:t>високий, середній, незначний</w:t>
            </w:r>
          </w:p>
        </w:tc>
        <w:tc>
          <w:tcPr>
            <w:tcW w:w="4678" w:type="dxa"/>
          </w:tcPr>
          <w:p w:rsidR="00DD5DB1" w:rsidRPr="00FF5626" w:rsidRDefault="00DD5DB1" w:rsidP="00527DF4">
            <w:pPr>
              <w:rPr>
                <w:sz w:val="19"/>
                <w:szCs w:val="19"/>
                <w:shd w:val="clear" w:color="auto" w:fill="FFFFFF"/>
                <w:lang w:val="uk-UA"/>
              </w:rPr>
            </w:pPr>
            <w:r w:rsidRPr="00FF5626">
              <w:rPr>
                <w:sz w:val="19"/>
                <w:szCs w:val="19"/>
                <w:bdr w:val="none" w:sz="0" w:space="0" w:color="auto" w:frame="1"/>
                <w:shd w:val="clear" w:color="auto" w:fill="FFFFFF"/>
                <w:lang w:val="uk-UA"/>
              </w:rPr>
              <w:t>Пункт 9 Порядку ведення Державного суднового реєстру України і Суднової книги України, затвердженого постановою КМУ від 26.09.1997 № 1069; наказ Мінтрансу України від 27.03.1998 № 93</w:t>
            </w:r>
          </w:p>
        </w:tc>
      </w:tr>
      <w:tr w:rsidR="00DD5DB1" w:rsidRPr="00FF5626" w:rsidTr="00DD5DB1">
        <w:trPr>
          <w:trHeight w:val="1084"/>
        </w:trPr>
        <w:tc>
          <w:tcPr>
            <w:tcW w:w="709" w:type="dxa"/>
          </w:tcPr>
          <w:p w:rsidR="00DD5DB1" w:rsidRPr="00FF5626" w:rsidRDefault="00DD5DB1" w:rsidP="00527DF4">
            <w:pPr>
              <w:ind w:left="-219" w:right="-250"/>
              <w:jc w:val="center"/>
              <w:rPr>
                <w:sz w:val="20"/>
                <w:szCs w:val="20"/>
                <w:lang w:val="uk-UA"/>
              </w:rPr>
            </w:pPr>
            <w:r w:rsidRPr="00FF5626">
              <w:rPr>
                <w:lang w:val="uk-UA"/>
              </w:rPr>
              <w:t>4.3.4</w:t>
            </w:r>
          </w:p>
        </w:tc>
        <w:tc>
          <w:tcPr>
            <w:tcW w:w="3544" w:type="dxa"/>
          </w:tcPr>
          <w:p w:rsidR="00DD5DB1" w:rsidRPr="00FF5626" w:rsidRDefault="00DD5DB1" w:rsidP="00527DF4">
            <w:pPr>
              <w:pStyle w:val="rvps2"/>
              <w:shd w:val="clear" w:color="auto" w:fill="FFFFFF"/>
              <w:spacing w:before="0" w:beforeAutospacing="0" w:after="150" w:afterAutospacing="0"/>
              <w:textAlignment w:val="baseline"/>
              <w:rPr>
                <w:shd w:val="clear" w:color="auto" w:fill="FFFFFF"/>
              </w:rPr>
            </w:pPr>
            <w:r w:rsidRPr="00FF5626">
              <w:rPr>
                <w:bdr w:val="none" w:sz="0" w:space="0" w:color="auto" w:frame="1"/>
                <w:shd w:val="clear" w:color="auto" w:fill="FFFFFF"/>
              </w:rPr>
              <w:t>встановлення та застосування розмірів плати за проходження суден шлюзами Дніпровського каскаду</w:t>
            </w:r>
          </w:p>
        </w:tc>
        <w:tc>
          <w:tcPr>
            <w:tcW w:w="1276" w:type="dxa"/>
          </w:tcPr>
          <w:p w:rsidR="00DD5DB1" w:rsidRPr="00FF5626" w:rsidRDefault="00DD5DB1" w:rsidP="00527DF4">
            <w:pPr>
              <w:shd w:val="clear" w:color="auto" w:fill="FFFFFF"/>
              <w:ind w:left="-108" w:right="-108"/>
              <w:jc w:val="center"/>
              <w:rPr>
                <w:lang w:val="uk-UA"/>
              </w:rPr>
            </w:pPr>
            <w:r w:rsidRPr="00FF5626">
              <w:rPr>
                <w:lang w:val="uk-UA"/>
              </w:rPr>
              <w:t>високий, середній, незначний</w:t>
            </w:r>
          </w:p>
        </w:tc>
        <w:tc>
          <w:tcPr>
            <w:tcW w:w="4678" w:type="dxa"/>
          </w:tcPr>
          <w:p w:rsidR="00DD5DB1" w:rsidRPr="00FF5626" w:rsidRDefault="00DD5DB1" w:rsidP="00527DF4">
            <w:pPr>
              <w:rPr>
                <w:sz w:val="19"/>
                <w:szCs w:val="19"/>
                <w:shd w:val="clear" w:color="auto" w:fill="FFFFFF"/>
                <w:lang w:val="uk-UA"/>
              </w:rPr>
            </w:pPr>
            <w:r w:rsidRPr="00FF5626">
              <w:rPr>
                <w:sz w:val="19"/>
                <w:szCs w:val="19"/>
                <w:shd w:val="clear" w:color="auto" w:fill="FFFFFF"/>
                <w:lang w:val="uk-UA"/>
              </w:rPr>
              <w:t>Постанова КМУ від 22.02.1999 № 236</w:t>
            </w:r>
          </w:p>
        </w:tc>
      </w:tr>
      <w:tr w:rsidR="00DD5DB1" w:rsidRPr="00D64CF8" w:rsidTr="00DD5DB1">
        <w:trPr>
          <w:trHeight w:val="20"/>
        </w:trPr>
        <w:tc>
          <w:tcPr>
            <w:tcW w:w="709" w:type="dxa"/>
          </w:tcPr>
          <w:p w:rsidR="00DD5DB1" w:rsidRPr="00FF5626" w:rsidRDefault="00DD5DB1" w:rsidP="00527DF4">
            <w:pPr>
              <w:ind w:left="-219" w:right="-250"/>
              <w:jc w:val="center"/>
              <w:rPr>
                <w:sz w:val="20"/>
                <w:szCs w:val="20"/>
                <w:lang w:val="uk-UA"/>
              </w:rPr>
            </w:pPr>
            <w:r w:rsidRPr="00FF5626">
              <w:rPr>
                <w:lang w:val="uk-UA"/>
              </w:rPr>
              <w:t>4.3.5</w:t>
            </w:r>
          </w:p>
        </w:tc>
        <w:tc>
          <w:tcPr>
            <w:tcW w:w="3544" w:type="dxa"/>
          </w:tcPr>
          <w:p w:rsidR="00DD5DB1" w:rsidRPr="00FF5626" w:rsidRDefault="00DD5DB1" w:rsidP="00527DF4">
            <w:pPr>
              <w:pStyle w:val="rvps2"/>
              <w:shd w:val="clear" w:color="auto" w:fill="FFFFFF"/>
              <w:spacing w:before="0" w:beforeAutospacing="0" w:after="150" w:afterAutospacing="0"/>
              <w:textAlignment w:val="baseline"/>
              <w:rPr>
                <w:bdr w:val="none" w:sz="0" w:space="0" w:color="auto" w:frame="1"/>
                <w:shd w:val="clear" w:color="auto" w:fill="FFFFFF"/>
              </w:rPr>
            </w:pPr>
            <w:r w:rsidRPr="00FF5626">
              <w:rPr>
                <w:shd w:val="clear" w:color="auto" w:fill="FFFFFF"/>
              </w:rPr>
              <w:t xml:space="preserve">встановлення та застосування </w:t>
            </w:r>
            <w:r w:rsidRPr="00FF5626">
              <w:rPr>
                <w:bdr w:val="none" w:sz="0" w:space="0" w:color="auto" w:frame="1"/>
                <w:shd w:val="clear" w:color="auto" w:fill="FFFFFF"/>
              </w:rPr>
              <w:t>тарифів на перевезення вантажів, пасажирів, багажу, вантажобагажу залізничним транспортом</w:t>
            </w:r>
          </w:p>
        </w:tc>
        <w:tc>
          <w:tcPr>
            <w:tcW w:w="1276" w:type="dxa"/>
          </w:tcPr>
          <w:p w:rsidR="00DD5DB1" w:rsidRPr="00FF5626" w:rsidRDefault="00DD5DB1" w:rsidP="00527DF4">
            <w:pPr>
              <w:shd w:val="clear" w:color="auto" w:fill="FFFFFF"/>
              <w:ind w:left="-108" w:right="-108"/>
              <w:jc w:val="center"/>
              <w:rPr>
                <w:lang w:val="uk-UA"/>
              </w:rPr>
            </w:pPr>
            <w:r w:rsidRPr="00FF5626">
              <w:rPr>
                <w:lang w:val="uk-UA"/>
              </w:rPr>
              <w:t>високий, середній, незначний</w:t>
            </w:r>
          </w:p>
        </w:tc>
        <w:tc>
          <w:tcPr>
            <w:tcW w:w="4678" w:type="dxa"/>
          </w:tcPr>
          <w:p w:rsidR="00DD5DB1" w:rsidRPr="00FF5626" w:rsidRDefault="00DD5DB1" w:rsidP="00527DF4">
            <w:pPr>
              <w:pStyle w:val="HTML"/>
              <w:shd w:val="clear" w:color="auto" w:fill="FFFFFF"/>
              <w:rPr>
                <w:rFonts w:ascii="Times New Roman" w:hAnsi="Times New Roman" w:cs="Times New Roman"/>
                <w:shd w:val="clear" w:color="auto" w:fill="FFFFFF"/>
                <w:lang w:eastAsia="ru-RU"/>
              </w:rPr>
            </w:pPr>
            <w:r w:rsidRPr="00FF5626">
              <w:rPr>
                <w:rFonts w:ascii="Times New Roman" w:hAnsi="Times New Roman" w:cs="Times New Roman"/>
                <w:shd w:val="clear" w:color="auto" w:fill="FFFFFF"/>
                <w:lang w:eastAsia="ru-RU"/>
              </w:rPr>
              <w:t>Частини перша – четверта статті 9 Закону України “Про залізничний транспорт”; підпункт “а” та абзац третій підпункту “б” пункту 2 Додатку до постанови КМУ від 25.12.1996 № 1548</w:t>
            </w:r>
            <w:r>
              <w:rPr>
                <w:rFonts w:ascii="Times New Roman" w:hAnsi="Times New Roman" w:cs="Times New Roman"/>
                <w:shd w:val="clear" w:color="auto" w:fill="FFFFFF"/>
                <w:lang w:eastAsia="ru-RU"/>
              </w:rPr>
              <w:t>;</w:t>
            </w:r>
            <w:r w:rsidRPr="00FF5626">
              <w:rPr>
                <w:rFonts w:ascii="Times New Roman" w:hAnsi="Times New Roman" w:cs="Times New Roman"/>
                <w:shd w:val="clear" w:color="auto" w:fill="FFFFFF"/>
                <w:lang w:eastAsia="ru-RU"/>
              </w:rPr>
              <w:t xml:space="preserve"> накази Мінтрансзв’язку від 19.03.2008 № 306, від 26.03.2009 № 317; накази </w:t>
            </w:r>
            <w:proofErr w:type="spellStart"/>
            <w:r w:rsidRPr="00FF5626">
              <w:rPr>
                <w:rFonts w:ascii="Times New Roman" w:hAnsi="Times New Roman" w:cs="Times New Roman"/>
                <w:shd w:val="clear" w:color="auto" w:fill="FFFFFF"/>
                <w:lang w:eastAsia="ru-RU"/>
              </w:rPr>
              <w:t>Мінінфраструктури</w:t>
            </w:r>
            <w:proofErr w:type="spellEnd"/>
            <w:r w:rsidRPr="00FF5626">
              <w:rPr>
                <w:rFonts w:ascii="Times New Roman" w:hAnsi="Times New Roman" w:cs="Times New Roman"/>
                <w:shd w:val="clear" w:color="auto" w:fill="FFFFFF"/>
                <w:lang w:eastAsia="ru-RU"/>
              </w:rPr>
              <w:t xml:space="preserve"> від 20.04.2018  № 184, від 23.10.2012 № 633</w:t>
            </w:r>
          </w:p>
        </w:tc>
      </w:tr>
      <w:tr w:rsidR="00DD5DB1" w:rsidRPr="00D64CF8" w:rsidTr="00DD5DB1">
        <w:trPr>
          <w:trHeight w:val="20"/>
        </w:trPr>
        <w:tc>
          <w:tcPr>
            <w:tcW w:w="709" w:type="dxa"/>
          </w:tcPr>
          <w:p w:rsidR="00DD5DB1" w:rsidRPr="00FF5626" w:rsidRDefault="00DD5DB1" w:rsidP="00527DF4">
            <w:pPr>
              <w:ind w:left="-219" w:right="-250"/>
              <w:jc w:val="center"/>
              <w:rPr>
                <w:sz w:val="20"/>
                <w:szCs w:val="20"/>
                <w:lang w:val="uk-UA"/>
              </w:rPr>
            </w:pPr>
            <w:r w:rsidRPr="00FF5626">
              <w:rPr>
                <w:lang w:val="uk-UA"/>
              </w:rPr>
              <w:t>4.3.6</w:t>
            </w:r>
          </w:p>
        </w:tc>
        <w:tc>
          <w:tcPr>
            <w:tcW w:w="3544" w:type="dxa"/>
          </w:tcPr>
          <w:p w:rsidR="00DD5DB1" w:rsidRPr="00FF5626" w:rsidRDefault="00DD5DB1" w:rsidP="00527D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dr w:val="none" w:sz="0" w:space="0" w:color="auto" w:frame="1"/>
                <w:shd w:val="clear" w:color="auto" w:fill="FFFFFF"/>
                <w:lang w:val="uk-UA"/>
              </w:rPr>
            </w:pPr>
            <w:r w:rsidRPr="00FF5626">
              <w:rPr>
                <w:shd w:val="clear" w:color="auto" w:fill="FFFFFF"/>
                <w:lang w:val="uk-UA"/>
              </w:rPr>
              <w:t>встановлення та застосування розмірів плати за надання послуг із забезпечення зльоту-</w:t>
            </w:r>
            <w:r w:rsidRPr="00FF5626">
              <w:rPr>
                <w:shd w:val="clear" w:color="auto" w:fill="FFFFFF"/>
                <w:lang w:val="uk-UA"/>
              </w:rPr>
              <w:lastRenderedPageBreak/>
              <w:t>посадки повітряних суден, обслуговування пасажирів в аеровокзалі, забезпечення авіаційної безпеки, забезпечення наднормативної стоянки (аеропортові збори) та інші послуги, що надаються аеропортом (аеродромом) користувачам</w:t>
            </w:r>
          </w:p>
        </w:tc>
        <w:tc>
          <w:tcPr>
            <w:tcW w:w="1276" w:type="dxa"/>
          </w:tcPr>
          <w:p w:rsidR="00DD5DB1" w:rsidRPr="00FF5626" w:rsidRDefault="00DD5DB1" w:rsidP="00527DF4">
            <w:pPr>
              <w:shd w:val="clear" w:color="auto" w:fill="FFFFFF"/>
              <w:ind w:left="-108" w:right="-108"/>
              <w:jc w:val="center"/>
              <w:rPr>
                <w:lang w:val="uk-UA"/>
              </w:rPr>
            </w:pPr>
            <w:r w:rsidRPr="00FF5626">
              <w:rPr>
                <w:lang w:val="uk-UA"/>
              </w:rPr>
              <w:lastRenderedPageBreak/>
              <w:t>високий, середній, незначний</w:t>
            </w:r>
          </w:p>
        </w:tc>
        <w:tc>
          <w:tcPr>
            <w:tcW w:w="4678" w:type="dxa"/>
          </w:tcPr>
          <w:p w:rsidR="00DD5DB1" w:rsidRPr="00FF5626" w:rsidRDefault="00DD5DB1" w:rsidP="00527DF4">
            <w:pPr>
              <w:rPr>
                <w:sz w:val="19"/>
                <w:szCs w:val="19"/>
                <w:bdr w:val="none" w:sz="0" w:space="0" w:color="auto" w:frame="1"/>
                <w:shd w:val="clear" w:color="auto" w:fill="FFFFFF"/>
                <w:lang w:val="uk-UA"/>
              </w:rPr>
            </w:pPr>
            <w:r w:rsidRPr="00FF5626">
              <w:rPr>
                <w:sz w:val="19"/>
                <w:szCs w:val="19"/>
                <w:bdr w:val="none" w:sz="0" w:space="0" w:color="auto" w:frame="1"/>
                <w:shd w:val="clear" w:color="auto" w:fill="FFFFFF"/>
                <w:lang w:val="uk-UA"/>
              </w:rPr>
              <w:t xml:space="preserve">Стаття 81 Повітряного кодексу України; </w:t>
            </w:r>
            <w:r w:rsidRPr="00FF5626">
              <w:rPr>
                <w:sz w:val="19"/>
                <w:szCs w:val="19"/>
                <w:lang w:val="uk-UA"/>
              </w:rPr>
              <w:t xml:space="preserve">накази </w:t>
            </w:r>
            <w:r w:rsidRPr="00FF5626">
              <w:rPr>
                <w:sz w:val="19"/>
                <w:szCs w:val="19"/>
                <w:shd w:val="clear" w:color="auto" w:fill="FFFFFF"/>
                <w:lang w:val="uk-UA"/>
              </w:rPr>
              <w:t>Мінтрансзв’язку</w:t>
            </w:r>
            <w:r w:rsidRPr="00FF5626">
              <w:rPr>
                <w:sz w:val="19"/>
                <w:szCs w:val="19"/>
                <w:bdr w:val="none" w:sz="0" w:space="0" w:color="auto" w:frame="1"/>
                <w:shd w:val="clear" w:color="auto" w:fill="FFFFFF"/>
                <w:lang w:val="uk-UA"/>
              </w:rPr>
              <w:t xml:space="preserve"> від </w:t>
            </w:r>
            <w:r w:rsidRPr="00FF5626">
              <w:rPr>
                <w:sz w:val="19"/>
                <w:szCs w:val="19"/>
                <w:lang w:val="uk-UA"/>
              </w:rPr>
              <w:t>26.03.2008 № 337, від 14.04.2008 № 433</w:t>
            </w:r>
          </w:p>
        </w:tc>
      </w:tr>
      <w:tr w:rsidR="00DD5DB1" w:rsidRPr="00FF5626" w:rsidTr="00DD5DB1">
        <w:trPr>
          <w:trHeight w:val="20"/>
        </w:trPr>
        <w:tc>
          <w:tcPr>
            <w:tcW w:w="709" w:type="dxa"/>
          </w:tcPr>
          <w:p w:rsidR="00DD5DB1" w:rsidRPr="00FF5626" w:rsidRDefault="00DD5DB1" w:rsidP="00527DF4">
            <w:pPr>
              <w:ind w:left="-219" w:right="-250"/>
              <w:jc w:val="center"/>
              <w:rPr>
                <w:sz w:val="20"/>
                <w:szCs w:val="20"/>
                <w:lang w:val="uk-UA"/>
              </w:rPr>
            </w:pPr>
            <w:r w:rsidRPr="00FF5626">
              <w:rPr>
                <w:lang w:val="uk-UA"/>
              </w:rPr>
              <w:lastRenderedPageBreak/>
              <w:t>4.3.7</w:t>
            </w:r>
          </w:p>
        </w:tc>
        <w:tc>
          <w:tcPr>
            <w:tcW w:w="3544" w:type="dxa"/>
          </w:tcPr>
          <w:p w:rsidR="00DD5DB1" w:rsidRPr="00FF5626" w:rsidRDefault="00DD5DB1" w:rsidP="00527D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dr w:val="none" w:sz="0" w:space="0" w:color="auto" w:frame="1"/>
                <w:shd w:val="clear" w:color="auto" w:fill="FFFFFF"/>
                <w:lang w:val="uk-UA"/>
              </w:rPr>
            </w:pPr>
            <w:r w:rsidRPr="00FF5626">
              <w:rPr>
                <w:shd w:val="clear" w:color="auto" w:fill="FFFFFF"/>
                <w:lang w:val="uk-UA"/>
              </w:rPr>
              <w:t>встановлення та застосування розмірів плати за послуги з аеронавігаційного обслуговування повітряних суден у повітряному просторі України</w:t>
            </w:r>
          </w:p>
        </w:tc>
        <w:tc>
          <w:tcPr>
            <w:tcW w:w="1276" w:type="dxa"/>
          </w:tcPr>
          <w:p w:rsidR="00DD5DB1" w:rsidRPr="00FF5626" w:rsidRDefault="00DD5DB1" w:rsidP="00527DF4">
            <w:pPr>
              <w:shd w:val="clear" w:color="auto" w:fill="FFFFFF"/>
              <w:ind w:left="-108" w:right="-108"/>
              <w:jc w:val="center"/>
              <w:rPr>
                <w:lang w:val="uk-UA"/>
              </w:rPr>
            </w:pPr>
            <w:r w:rsidRPr="00FF5626">
              <w:rPr>
                <w:lang w:val="uk-UA"/>
              </w:rPr>
              <w:t>високий, середній, незначний</w:t>
            </w:r>
          </w:p>
        </w:tc>
        <w:tc>
          <w:tcPr>
            <w:tcW w:w="4678" w:type="dxa"/>
          </w:tcPr>
          <w:p w:rsidR="00DD5DB1" w:rsidRPr="00FF5626" w:rsidRDefault="00DD5DB1" w:rsidP="00527DF4">
            <w:pPr>
              <w:rPr>
                <w:sz w:val="19"/>
                <w:szCs w:val="19"/>
                <w:lang w:val="uk-UA"/>
              </w:rPr>
            </w:pPr>
            <w:r w:rsidRPr="00FF5626">
              <w:rPr>
                <w:sz w:val="19"/>
                <w:szCs w:val="19"/>
                <w:lang w:val="uk-UA"/>
              </w:rPr>
              <w:t xml:space="preserve">Частини друга і третя статті 36 Повітряного кодексу України; наказ </w:t>
            </w:r>
            <w:r w:rsidRPr="00FF5626">
              <w:rPr>
                <w:sz w:val="19"/>
                <w:szCs w:val="19"/>
                <w:shd w:val="clear" w:color="auto" w:fill="FFFFFF"/>
                <w:lang w:val="uk-UA"/>
              </w:rPr>
              <w:t>Мінтрансзв’язку</w:t>
            </w:r>
            <w:r w:rsidRPr="00FF5626">
              <w:rPr>
                <w:sz w:val="19"/>
                <w:szCs w:val="19"/>
                <w:lang w:val="uk-UA"/>
              </w:rPr>
              <w:t xml:space="preserve"> від 15.09.2010 № 669</w:t>
            </w:r>
          </w:p>
        </w:tc>
      </w:tr>
      <w:tr w:rsidR="00DD5DB1" w:rsidRPr="00FF5626" w:rsidTr="00DD5DB1">
        <w:trPr>
          <w:trHeight w:val="20"/>
        </w:trPr>
        <w:tc>
          <w:tcPr>
            <w:tcW w:w="709" w:type="dxa"/>
          </w:tcPr>
          <w:p w:rsidR="00DD5DB1" w:rsidRPr="00FF5626" w:rsidRDefault="00DD5DB1" w:rsidP="00527DF4">
            <w:pPr>
              <w:ind w:left="-219" w:right="-250"/>
              <w:jc w:val="center"/>
              <w:rPr>
                <w:sz w:val="20"/>
                <w:szCs w:val="20"/>
                <w:lang w:val="uk-UA"/>
              </w:rPr>
            </w:pPr>
            <w:r w:rsidRPr="00FF5626">
              <w:rPr>
                <w:lang w:val="uk-UA"/>
              </w:rPr>
              <w:t>4.3.8</w:t>
            </w:r>
          </w:p>
        </w:tc>
        <w:tc>
          <w:tcPr>
            <w:tcW w:w="3544" w:type="dxa"/>
          </w:tcPr>
          <w:p w:rsidR="00DD5DB1" w:rsidRPr="00FF5626" w:rsidRDefault="00DD5DB1" w:rsidP="00527D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dr w:val="none" w:sz="0" w:space="0" w:color="auto" w:frame="1"/>
                <w:shd w:val="clear" w:color="auto" w:fill="FFFFFF"/>
                <w:lang w:val="uk-UA"/>
              </w:rPr>
            </w:pPr>
            <w:r w:rsidRPr="00FF5626">
              <w:rPr>
                <w:shd w:val="clear" w:color="auto" w:fill="FFFFFF"/>
                <w:lang w:val="uk-UA"/>
              </w:rPr>
              <w:t>розрахунку тарифів на послуги пасажирського автомобільного транспорту, встановлення та застосування тарифів</w:t>
            </w:r>
          </w:p>
        </w:tc>
        <w:tc>
          <w:tcPr>
            <w:tcW w:w="1276" w:type="dxa"/>
          </w:tcPr>
          <w:p w:rsidR="00DD5DB1" w:rsidRPr="00FF5626" w:rsidRDefault="00DD5DB1" w:rsidP="00527DF4">
            <w:pPr>
              <w:shd w:val="clear" w:color="auto" w:fill="FFFFFF"/>
              <w:ind w:left="-108" w:right="-108"/>
              <w:jc w:val="center"/>
              <w:rPr>
                <w:lang w:val="uk-UA"/>
              </w:rPr>
            </w:pPr>
            <w:r w:rsidRPr="00FF5626">
              <w:rPr>
                <w:lang w:val="uk-UA"/>
              </w:rPr>
              <w:t>високий, середній, незначний</w:t>
            </w:r>
          </w:p>
        </w:tc>
        <w:tc>
          <w:tcPr>
            <w:tcW w:w="4678" w:type="dxa"/>
          </w:tcPr>
          <w:p w:rsidR="00DD5DB1" w:rsidRPr="00FF5626" w:rsidRDefault="00DD5DB1" w:rsidP="00527DF4">
            <w:pPr>
              <w:pStyle w:val="a6"/>
              <w:spacing w:before="0"/>
              <w:ind w:firstLine="0"/>
              <w:rPr>
                <w:rFonts w:ascii="Times New Roman" w:hAnsi="Times New Roman"/>
                <w:sz w:val="19"/>
                <w:szCs w:val="19"/>
                <w:bdr w:val="none" w:sz="0" w:space="0" w:color="auto" w:frame="1"/>
                <w:shd w:val="clear" w:color="auto" w:fill="FFFFFF"/>
              </w:rPr>
            </w:pPr>
            <w:r w:rsidRPr="00FF5626">
              <w:rPr>
                <w:rFonts w:ascii="Times New Roman" w:hAnsi="Times New Roman"/>
                <w:sz w:val="19"/>
                <w:szCs w:val="19"/>
              </w:rPr>
              <w:t xml:space="preserve">Частина друга статті 11 Закону України </w:t>
            </w:r>
            <w:r w:rsidRPr="00FF5626">
              <w:rPr>
                <w:sz w:val="19"/>
                <w:szCs w:val="19"/>
              </w:rPr>
              <w:t>“</w:t>
            </w:r>
            <w:r w:rsidRPr="00FF5626">
              <w:rPr>
                <w:rFonts w:ascii="Times New Roman" w:hAnsi="Times New Roman"/>
                <w:sz w:val="19"/>
                <w:szCs w:val="19"/>
              </w:rPr>
              <w:t>Про автомобільний транспорт</w:t>
            </w:r>
            <w:r w:rsidRPr="00FF5626">
              <w:rPr>
                <w:sz w:val="19"/>
                <w:szCs w:val="19"/>
              </w:rPr>
              <w:t>”</w:t>
            </w:r>
            <w:r w:rsidRPr="00FF5626">
              <w:rPr>
                <w:rFonts w:ascii="Times New Roman" w:hAnsi="Times New Roman"/>
                <w:sz w:val="19"/>
                <w:szCs w:val="19"/>
              </w:rPr>
              <w:t xml:space="preserve">; </w:t>
            </w:r>
            <w:r w:rsidRPr="002230E8">
              <w:rPr>
                <w:rFonts w:ascii="Times New Roman" w:hAnsi="Times New Roman"/>
                <w:sz w:val="19"/>
                <w:szCs w:val="19"/>
              </w:rPr>
              <w:t xml:space="preserve">підпункт 2 пункту “а” статті 28 Закону </w:t>
            </w:r>
            <w:r w:rsidRPr="00FF5626">
              <w:rPr>
                <w:rFonts w:ascii="Times New Roman" w:hAnsi="Times New Roman"/>
                <w:sz w:val="19"/>
                <w:szCs w:val="19"/>
              </w:rPr>
              <w:t>України “Про місцеве самоврядування в Україні”;</w:t>
            </w:r>
            <w:r w:rsidRPr="00FF5626">
              <w:rPr>
                <w:rFonts w:asciiTheme="minorHAnsi" w:hAnsiTheme="minorHAnsi"/>
                <w:sz w:val="19"/>
                <w:szCs w:val="19"/>
              </w:rPr>
              <w:t xml:space="preserve"> </w:t>
            </w:r>
            <w:r w:rsidRPr="00FF5626">
              <w:rPr>
                <w:rFonts w:ascii="Times New Roman" w:hAnsi="Times New Roman"/>
                <w:sz w:val="19"/>
                <w:szCs w:val="19"/>
              </w:rPr>
              <w:t xml:space="preserve">наказ </w:t>
            </w:r>
            <w:r w:rsidRPr="00FF5626">
              <w:rPr>
                <w:rFonts w:ascii="Times New Roman" w:hAnsi="Times New Roman"/>
                <w:sz w:val="19"/>
                <w:szCs w:val="19"/>
                <w:shd w:val="clear" w:color="auto" w:fill="FFFFFF"/>
              </w:rPr>
              <w:t>Мінтрансзв’язку</w:t>
            </w:r>
            <w:r w:rsidRPr="00FF5626">
              <w:rPr>
                <w:rFonts w:ascii="Times New Roman" w:hAnsi="Times New Roman"/>
                <w:sz w:val="19"/>
                <w:szCs w:val="19"/>
              </w:rPr>
              <w:t xml:space="preserve"> від 17.11.2009 № 1175</w:t>
            </w:r>
          </w:p>
        </w:tc>
      </w:tr>
      <w:tr w:rsidR="00DD5DB1" w:rsidRPr="00FF5626" w:rsidTr="00DD5DB1">
        <w:trPr>
          <w:trHeight w:val="20"/>
        </w:trPr>
        <w:tc>
          <w:tcPr>
            <w:tcW w:w="709" w:type="dxa"/>
          </w:tcPr>
          <w:p w:rsidR="00DD5DB1" w:rsidRPr="00FF5626" w:rsidRDefault="00DD5DB1" w:rsidP="00527DF4">
            <w:pPr>
              <w:ind w:left="-219" w:right="-250"/>
              <w:jc w:val="center"/>
              <w:rPr>
                <w:sz w:val="20"/>
                <w:szCs w:val="20"/>
                <w:lang w:val="uk-UA"/>
              </w:rPr>
            </w:pPr>
            <w:r w:rsidRPr="00FF5626">
              <w:rPr>
                <w:lang w:val="uk-UA"/>
              </w:rPr>
              <w:t>4.3.9</w:t>
            </w:r>
          </w:p>
        </w:tc>
        <w:tc>
          <w:tcPr>
            <w:tcW w:w="3544" w:type="dxa"/>
          </w:tcPr>
          <w:p w:rsidR="00DD5DB1" w:rsidRPr="00FF5626" w:rsidRDefault="00DD5DB1" w:rsidP="00527D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dr w:val="none" w:sz="0" w:space="0" w:color="auto" w:frame="1"/>
                <w:shd w:val="clear" w:color="auto" w:fill="FFFFFF"/>
                <w:lang w:val="uk-UA"/>
              </w:rPr>
            </w:pPr>
            <w:r w:rsidRPr="00FF5626">
              <w:rPr>
                <w:shd w:val="clear" w:color="auto" w:fill="FFFFFF"/>
                <w:lang w:val="uk-UA"/>
              </w:rPr>
              <w:t>порядків формування тарифів на послуги міського електричного транспорту (трамвай, тролейбус, метрополітен)</w:t>
            </w:r>
            <w:r>
              <w:rPr>
                <w:shd w:val="clear" w:color="auto" w:fill="FFFFFF"/>
                <w:lang w:val="uk-UA"/>
              </w:rPr>
              <w:t>,</w:t>
            </w:r>
            <w:r w:rsidRPr="00FF5626">
              <w:rPr>
                <w:shd w:val="clear" w:color="auto" w:fill="FFFFFF"/>
                <w:lang w:val="uk-UA"/>
              </w:rPr>
              <w:t xml:space="preserve"> встановлення та застосування тарифів</w:t>
            </w:r>
          </w:p>
        </w:tc>
        <w:tc>
          <w:tcPr>
            <w:tcW w:w="1276" w:type="dxa"/>
          </w:tcPr>
          <w:p w:rsidR="00DD5DB1" w:rsidRPr="00FF5626" w:rsidRDefault="00DD5DB1" w:rsidP="00527DF4">
            <w:pPr>
              <w:shd w:val="clear" w:color="auto" w:fill="FFFFFF"/>
              <w:ind w:left="-108" w:right="-108"/>
              <w:jc w:val="center"/>
              <w:rPr>
                <w:lang w:val="uk-UA"/>
              </w:rPr>
            </w:pPr>
            <w:r w:rsidRPr="00FF5626">
              <w:rPr>
                <w:lang w:val="uk-UA"/>
              </w:rPr>
              <w:t>високий, середній, незначний</w:t>
            </w:r>
          </w:p>
        </w:tc>
        <w:tc>
          <w:tcPr>
            <w:tcW w:w="4678" w:type="dxa"/>
          </w:tcPr>
          <w:p w:rsidR="00DD5DB1" w:rsidRPr="00FF5626" w:rsidRDefault="00DD5DB1" w:rsidP="00527DF4">
            <w:pPr>
              <w:pStyle w:val="HTML"/>
              <w:shd w:val="clear" w:color="auto" w:fill="FFFFFF"/>
              <w:textAlignment w:val="baseline"/>
              <w:rPr>
                <w:rFonts w:ascii="Times New Roman" w:hAnsi="Times New Roman" w:cs="Times New Roman"/>
              </w:rPr>
            </w:pPr>
            <w:r w:rsidRPr="00FF5626">
              <w:rPr>
                <w:rFonts w:ascii="Times New Roman" w:hAnsi="Times New Roman" w:cs="Times New Roman"/>
              </w:rPr>
              <w:t xml:space="preserve">Частина третя статті 8, частина четверта статті 14 Закону України “Про міський електричний транспорт”; наказ </w:t>
            </w:r>
            <w:r w:rsidRPr="00FF5626">
              <w:rPr>
                <w:rFonts w:ascii="Times New Roman" w:hAnsi="Times New Roman"/>
                <w:shd w:val="clear" w:color="auto" w:fill="FFFFFF"/>
              </w:rPr>
              <w:t>Мінтрансзв’язку</w:t>
            </w:r>
            <w:r w:rsidRPr="00FF5626">
              <w:rPr>
                <w:rFonts w:ascii="Times New Roman" w:hAnsi="Times New Roman" w:cs="Times New Roman"/>
              </w:rPr>
              <w:t xml:space="preserve"> від 05.03.2007 № 191; наказ </w:t>
            </w:r>
            <w:proofErr w:type="spellStart"/>
            <w:r w:rsidRPr="00FF5626">
              <w:rPr>
                <w:rFonts w:ascii="Times New Roman" w:hAnsi="Times New Roman" w:cs="Times New Roman"/>
                <w:shd w:val="clear" w:color="auto" w:fill="FFFFFF"/>
                <w:lang w:eastAsia="ru-RU"/>
              </w:rPr>
              <w:t>Мінінфраструктури</w:t>
            </w:r>
            <w:proofErr w:type="spellEnd"/>
            <w:r w:rsidRPr="00FF5626">
              <w:rPr>
                <w:rFonts w:ascii="Times New Roman" w:hAnsi="Times New Roman" w:cs="Times New Roman"/>
              </w:rPr>
              <w:t xml:space="preserve"> від 25.11.2013 № 940</w:t>
            </w:r>
          </w:p>
        </w:tc>
      </w:tr>
      <w:tr w:rsidR="00DD5DB1" w:rsidRPr="00FF5626" w:rsidTr="00DD5DB1">
        <w:trPr>
          <w:trHeight w:val="20"/>
        </w:trPr>
        <w:tc>
          <w:tcPr>
            <w:tcW w:w="709" w:type="dxa"/>
          </w:tcPr>
          <w:p w:rsidR="00DD5DB1" w:rsidRPr="00FF5626" w:rsidRDefault="00DD5DB1" w:rsidP="00527DF4">
            <w:pPr>
              <w:ind w:left="-219" w:right="-250"/>
              <w:jc w:val="center"/>
              <w:rPr>
                <w:sz w:val="20"/>
                <w:szCs w:val="20"/>
                <w:lang w:val="uk-UA"/>
              </w:rPr>
            </w:pPr>
            <w:r w:rsidRPr="00FF5626">
              <w:rPr>
                <w:lang w:val="uk-UA"/>
              </w:rPr>
              <w:t>4.3.10</w:t>
            </w:r>
          </w:p>
        </w:tc>
        <w:tc>
          <w:tcPr>
            <w:tcW w:w="3544" w:type="dxa"/>
          </w:tcPr>
          <w:p w:rsidR="00DD5DB1" w:rsidRPr="00FF5626" w:rsidRDefault="00DD5DB1" w:rsidP="00527DF4">
            <w:pPr>
              <w:pStyle w:val="HTML"/>
              <w:shd w:val="clear" w:color="auto" w:fill="FFFFFF"/>
              <w:textAlignment w:val="baseline"/>
            </w:pPr>
            <w:r w:rsidRPr="00FF5626">
              <w:rPr>
                <w:rFonts w:ascii="Times New Roman" w:hAnsi="Times New Roman" w:cs="Times New Roman"/>
                <w:sz w:val="24"/>
                <w:szCs w:val="24"/>
              </w:rPr>
              <w:t>встановлення та застосування тарифів</w:t>
            </w:r>
            <w:r w:rsidRPr="00FF5626">
              <w:t xml:space="preserve"> </w:t>
            </w:r>
            <w:r w:rsidRPr="00FF5626">
              <w:rPr>
                <w:rFonts w:ascii="Times New Roman" w:hAnsi="Times New Roman" w:cs="Times New Roman"/>
                <w:sz w:val="24"/>
                <w:szCs w:val="24"/>
              </w:rPr>
              <w:t>на перевезення пасажирів і багажу пасажирським електротранспортом (тролейбусом) у міжміському і приміському сполученні у Автономній Республіці Крим</w:t>
            </w:r>
          </w:p>
        </w:tc>
        <w:tc>
          <w:tcPr>
            <w:tcW w:w="1276" w:type="dxa"/>
          </w:tcPr>
          <w:p w:rsidR="00DD5DB1" w:rsidRPr="00FF5626" w:rsidRDefault="00DD5DB1" w:rsidP="00527DF4">
            <w:pPr>
              <w:shd w:val="clear" w:color="auto" w:fill="FFFFFF"/>
              <w:ind w:left="-108" w:right="-108"/>
              <w:jc w:val="center"/>
              <w:rPr>
                <w:lang w:val="uk-UA"/>
              </w:rPr>
            </w:pPr>
            <w:r w:rsidRPr="00FF5626">
              <w:rPr>
                <w:lang w:val="uk-UA"/>
              </w:rPr>
              <w:t>високий, середній, незначний</w:t>
            </w:r>
          </w:p>
        </w:tc>
        <w:tc>
          <w:tcPr>
            <w:tcW w:w="4678" w:type="dxa"/>
          </w:tcPr>
          <w:p w:rsidR="00DD5DB1" w:rsidRPr="00FF5626" w:rsidRDefault="00DD5DB1" w:rsidP="00527DF4">
            <w:pPr>
              <w:rPr>
                <w:sz w:val="19"/>
                <w:szCs w:val="19"/>
                <w:lang w:val="uk-UA"/>
              </w:rPr>
            </w:pPr>
            <w:r w:rsidRPr="00FF5626">
              <w:rPr>
                <w:sz w:val="19"/>
                <w:szCs w:val="19"/>
                <w:lang w:val="uk-UA"/>
              </w:rPr>
              <w:t>Абзац другий пункту 13 Додатку до постанови КМУ від 25.12.1996 № 1548</w:t>
            </w:r>
          </w:p>
        </w:tc>
      </w:tr>
      <w:tr w:rsidR="00DD5DB1" w:rsidRPr="00FF5626" w:rsidTr="00DD5DB1">
        <w:trPr>
          <w:trHeight w:val="20"/>
        </w:trPr>
        <w:tc>
          <w:tcPr>
            <w:tcW w:w="709" w:type="dxa"/>
          </w:tcPr>
          <w:p w:rsidR="00DD5DB1" w:rsidRPr="00FF5626" w:rsidRDefault="00DD5DB1" w:rsidP="00527DF4">
            <w:pPr>
              <w:ind w:left="-219" w:right="-250"/>
              <w:jc w:val="center"/>
              <w:rPr>
                <w:sz w:val="20"/>
                <w:szCs w:val="20"/>
                <w:lang w:val="uk-UA"/>
              </w:rPr>
            </w:pPr>
            <w:r w:rsidRPr="00FF5626">
              <w:rPr>
                <w:lang w:val="uk-UA"/>
              </w:rPr>
              <w:t>4.3.11</w:t>
            </w:r>
          </w:p>
        </w:tc>
        <w:tc>
          <w:tcPr>
            <w:tcW w:w="3544" w:type="dxa"/>
          </w:tcPr>
          <w:p w:rsidR="00DD5DB1" w:rsidRPr="00FF5626" w:rsidRDefault="00DD5DB1" w:rsidP="00527DF4">
            <w:pPr>
              <w:pStyle w:val="HTML"/>
              <w:shd w:val="clear" w:color="auto" w:fill="FFFFFF"/>
              <w:textAlignment w:val="baseline"/>
              <w:rPr>
                <w:rFonts w:ascii="Times New Roman" w:hAnsi="Times New Roman" w:cs="Times New Roman"/>
                <w:sz w:val="24"/>
                <w:szCs w:val="24"/>
              </w:rPr>
            </w:pPr>
            <w:r w:rsidRPr="00FF5626">
              <w:rPr>
                <w:rFonts w:ascii="Times New Roman" w:hAnsi="Times New Roman" w:cs="Times New Roman"/>
                <w:sz w:val="24"/>
                <w:szCs w:val="24"/>
              </w:rPr>
              <w:t>встановлення та застосування тарифів</w:t>
            </w:r>
            <w:bookmarkStart w:id="3" w:name="o131"/>
            <w:bookmarkEnd w:id="3"/>
            <w:r w:rsidRPr="00FF5626">
              <w:rPr>
                <w:rFonts w:ascii="Times New Roman" w:hAnsi="Times New Roman" w:cs="Times New Roman"/>
                <w:sz w:val="24"/>
                <w:szCs w:val="24"/>
              </w:rPr>
              <w:t xml:space="preserve"> на перевезення пасажирів і багажу залізничним транспортом у приміському сполученні</w:t>
            </w:r>
          </w:p>
        </w:tc>
        <w:tc>
          <w:tcPr>
            <w:tcW w:w="1276" w:type="dxa"/>
          </w:tcPr>
          <w:p w:rsidR="00DD5DB1" w:rsidRPr="00FF5626" w:rsidRDefault="00DD5DB1" w:rsidP="00527DF4">
            <w:pPr>
              <w:shd w:val="clear" w:color="auto" w:fill="FFFFFF"/>
              <w:ind w:left="-108" w:right="-108"/>
              <w:jc w:val="center"/>
              <w:rPr>
                <w:lang w:val="uk-UA"/>
              </w:rPr>
            </w:pPr>
            <w:r w:rsidRPr="00FF5626">
              <w:rPr>
                <w:lang w:val="uk-UA"/>
              </w:rPr>
              <w:t>високий, середній, незначний</w:t>
            </w:r>
          </w:p>
        </w:tc>
        <w:tc>
          <w:tcPr>
            <w:tcW w:w="4678" w:type="dxa"/>
          </w:tcPr>
          <w:p w:rsidR="00DD5DB1" w:rsidRPr="00FF5626" w:rsidRDefault="00DD5DB1" w:rsidP="00527DF4">
            <w:pPr>
              <w:rPr>
                <w:sz w:val="19"/>
                <w:szCs w:val="19"/>
                <w:lang w:val="uk-UA"/>
              </w:rPr>
            </w:pPr>
            <w:r w:rsidRPr="00FF5626">
              <w:rPr>
                <w:sz w:val="19"/>
                <w:szCs w:val="19"/>
                <w:lang w:val="uk-UA"/>
              </w:rPr>
              <w:t>Абзац другий пункту 14 Додатку до постанови КМУ від 25.12.1996 № 1548</w:t>
            </w:r>
          </w:p>
        </w:tc>
      </w:tr>
      <w:tr w:rsidR="00DD5DB1" w:rsidRPr="00FF5626" w:rsidTr="00DD5DB1">
        <w:trPr>
          <w:trHeight w:val="20"/>
        </w:trPr>
        <w:tc>
          <w:tcPr>
            <w:tcW w:w="709" w:type="dxa"/>
          </w:tcPr>
          <w:p w:rsidR="00DD5DB1" w:rsidRPr="00FF5626" w:rsidRDefault="00DD5DB1" w:rsidP="00527DF4">
            <w:pPr>
              <w:ind w:left="-219" w:right="-250"/>
              <w:jc w:val="center"/>
              <w:rPr>
                <w:lang w:val="uk-UA"/>
              </w:rPr>
            </w:pPr>
            <w:r w:rsidRPr="00FF5626">
              <w:rPr>
                <w:lang w:val="uk-UA"/>
              </w:rPr>
              <w:t>4.3.12</w:t>
            </w:r>
          </w:p>
        </w:tc>
        <w:tc>
          <w:tcPr>
            <w:tcW w:w="3544" w:type="dxa"/>
          </w:tcPr>
          <w:p w:rsidR="00DD5DB1" w:rsidRPr="00FF5626" w:rsidRDefault="00DD5DB1" w:rsidP="00527D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eastAsia="uk-UA"/>
              </w:rPr>
              <w:t>в</w:t>
            </w:r>
            <w:r w:rsidRPr="00FF5626">
              <w:rPr>
                <w:lang w:val="uk-UA" w:eastAsia="uk-UA"/>
              </w:rPr>
              <w:t>становлення та застосування плати за використання річкових портових гідротехнічних споруд та збори за спеціалізовані послуги,  які надаються у річкових портах (на причалах) України (причальні, корабельні, якірні та адміністративні)</w:t>
            </w:r>
          </w:p>
        </w:tc>
        <w:tc>
          <w:tcPr>
            <w:tcW w:w="1276" w:type="dxa"/>
          </w:tcPr>
          <w:p w:rsidR="00DD5DB1" w:rsidRPr="00FF5626" w:rsidRDefault="00DD5DB1" w:rsidP="00527DF4">
            <w:pPr>
              <w:shd w:val="clear" w:color="auto" w:fill="FFFFFF"/>
              <w:ind w:left="-108" w:right="-108"/>
              <w:jc w:val="center"/>
              <w:rPr>
                <w:lang w:val="uk-UA"/>
              </w:rPr>
            </w:pPr>
            <w:r w:rsidRPr="00FF5626">
              <w:rPr>
                <w:lang w:val="uk-UA"/>
              </w:rPr>
              <w:t>високий, середній, незначний</w:t>
            </w:r>
          </w:p>
        </w:tc>
        <w:tc>
          <w:tcPr>
            <w:tcW w:w="4678" w:type="dxa"/>
          </w:tcPr>
          <w:p w:rsidR="00DD5DB1" w:rsidRPr="00FF5626" w:rsidRDefault="00DD5DB1" w:rsidP="00527DF4">
            <w:pPr>
              <w:pStyle w:val="HTML"/>
              <w:shd w:val="clear" w:color="auto" w:fill="FFFFFF"/>
            </w:pPr>
            <w:r w:rsidRPr="00FF5626">
              <w:rPr>
                <w:rFonts w:ascii="Times New Roman" w:hAnsi="Times New Roman" w:cs="Times New Roman"/>
                <w:lang w:eastAsia="ru-RU"/>
              </w:rPr>
              <w:t xml:space="preserve">Абзац п’ятий підпункту </w:t>
            </w:r>
            <w:r w:rsidRPr="00FF5626">
              <w:rPr>
                <w:rFonts w:ascii="Times New Roman" w:hAnsi="Times New Roman" w:cs="Times New Roman"/>
              </w:rPr>
              <w:t>“</w:t>
            </w:r>
            <w:r w:rsidRPr="00FF5626">
              <w:rPr>
                <w:rFonts w:ascii="Times New Roman" w:hAnsi="Times New Roman" w:cs="Times New Roman"/>
                <w:lang w:eastAsia="ru-RU"/>
              </w:rPr>
              <w:t>б</w:t>
            </w:r>
            <w:r w:rsidRPr="00FF5626">
              <w:rPr>
                <w:rFonts w:ascii="Times New Roman" w:hAnsi="Times New Roman" w:cs="Times New Roman"/>
              </w:rPr>
              <w:t>”</w:t>
            </w:r>
            <w:r w:rsidRPr="00FF5626">
              <w:rPr>
                <w:rFonts w:ascii="Times New Roman" w:hAnsi="Times New Roman" w:cs="Times New Roman"/>
                <w:lang w:eastAsia="ru-RU"/>
              </w:rPr>
              <w:t xml:space="preserve"> пункту 2 Додатку до постанови КМУ від 25.12.1996 № 1548</w:t>
            </w:r>
          </w:p>
        </w:tc>
      </w:tr>
      <w:tr w:rsidR="00DD5DB1" w:rsidRPr="00FF5626" w:rsidTr="004129D0">
        <w:trPr>
          <w:trHeight w:val="20"/>
        </w:trPr>
        <w:tc>
          <w:tcPr>
            <w:tcW w:w="10207" w:type="dxa"/>
            <w:gridSpan w:val="4"/>
          </w:tcPr>
          <w:p w:rsidR="00DD5DB1" w:rsidRPr="00FF5626" w:rsidRDefault="00662CA7" w:rsidP="00662C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lang w:val="uk-UA" w:eastAsia="uk-UA"/>
              </w:rPr>
              <w:t>4.4.</w:t>
            </w:r>
            <w:r w:rsidR="00DD5DB1" w:rsidRPr="00FF5626">
              <w:rPr>
                <w:lang w:val="uk-UA" w:eastAsia="uk-UA"/>
              </w:rPr>
              <w:t>У сфері державного регулювання цін (тарифів) на послуги зв’язку</w:t>
            </w:r>
          </w:p>
        </w:tc>
      </w:tr>
      <w:tr w:rsidR="00DD5DB1" w:rsidRPr="00FF5626" w:rsidTr="00DD5DB1">
        <w:trPr>
          <w:trHeight w:val="20"/>
        </w:trPr>
        <w:tc>
          <w:tcPr>
            <w:tcW w:w="709" w:type="dxa"/>
          </w:tcPr>
          <w:p w:rsidR="00DD5DB1" w:rsidRPr="00FF5626" w:rsidRDefault="00DD5DB1" w:rsidP="00527DF4">
            <w:pPr>
              <w:ind w:left="-219" w:right="-250"/>
              <w:jc w:val="center"/>
              <w:rPr>
                <w:lang w:val="uk-UA"/>
              </w:rPr>
            </w:pPr>
            <w:r w:rsidRPr="00FF5626">
              <w:rPr>
                <w:lang w:val="uk-UA"/>
              </w:rPr>
              <w:t>4.4.1</w:t>
            </w:r>
          </w:p>
        </w:tc>
        <w:tc>
          <w:tcPr>
            <w:tcW w:w="3544" w:type="dxa"/>
          </w:tcPr>
          <w:p w:rsidR="00DD5DB1" w:rsidRPr="00FF5626" w:rsidRDefault="00DD5DB1" w:rsidP="00527DF4">
            <w:pPr>
              <w:pStyle w:val="HTML"/>
              <w:shd w:val="clear" w:color="auto" w:fill="FFFFFF"/>
              <w:textAlignment w:val="baseline"/>
              <w:rPr>
                <w:shd w:val="clear" w:color="auto" w:fill="FFFFFF"/>
              </w:rPr>
            </w:pPr>
            <w:r w:rsidRPr="00FF5626">
              <w:rPr>
                <w:rFonts w:ascii="Times New Roman" w:hAnsi="Times New Roman" w:cs="Times New Roman"/>
                <w:sz w:val="24"/>
                <w:szCs w:val="24"/>
                <w:shd w:val="clear" w:color="auto" w:fill="FFFFFF"/>
              </w:rPr>
              <w:t xml:space="preserve">порядку регулювання (формування та встановлення) тарифів на універсальні послуги поштового зв’язку, а також </w:t>
            </w:r>
            <w:r w:rsidRPr="00FF5626">
              <w:rPr>
                <w:rFonts w:ascii="Times New Roman" w:hAnsi="Times New Roman" w:cs="Times New Roman"/>
                <w:sz w:val="24"/>
                <w:szCs w:val="24"/>
                <w:shd w:val="clear" w:color="auto" w:fill="FFFFFF"/>
              </w:rPr>
              <w:lastRenderedPageBreak/>
              <w:t>дотримання рівня граничних тарифів</w:t>
            </w:r>
          </w:p>
        </w:tc>
        <w:tc>
          <w:tcPr>
            <w:tcW w:w="1276" w:type="dxa"/>
          </w:tcPr>
          <w:p w:rsidR="00DD5DB1" w:rsidRPr="00FF5626" w:rsidRDefault="00DD5DB1" w:rsidP="00527DF4">
            <w:pPr>
              <w:shd w:val="clear" w:color="auto" w:fill="FFFFFF"/>
              <w:ind w:left="-108" w:right="-108"/>
              <w:jc w:val="center"/>
              <w:rPr>
                <w:lang w:val="uk-UA"/>
              </w:rPr>
            </w:pPr>
            <w:r w:rsidRPr="00FF5626">
              <w:rPr>
                <w:lang w:val="uk-UA"/>
              </w:rPr>
              <w:lastRenderedPageBreak/>
              <w:t>високий, середній, незначний</w:t>
            </w:r>
          </w:p>
        </w:tc>
        <w:tc>
          <w:tcPr>
            <w:tcW w:w="4678" w:type="dxa"/>
          </w:tcPr>
          <w:p w:rsidR="00DD5DB1" w:rsidRPr="00FF5626" w:rsidRDefault="00DD5DB1" w:rsidP="00527DF4">
            <w:pPr>
              <w:pStyle w:val="HTML"/>
              <w:shd w:val="clear" w:color="auto" w:fill="FFFFFF"/>
              <w:textAlignment w:val="baseline"/>
              <w:rPr>
                <w:rFonts w:ascii="Times New Roman" w:hAnsi="Times New Roman" w:cs="Times New Roman"/>
              </w:rPr>
            </w:pPr>
            <w:r w:rsidRPr="00FF5626">
              <w:rPr>
                <w:rFonts w:ascii="Times New Roman" w:hAnsi="Times New Roman" w:cs="Times New Roman"/>
              </w:rPr>
              <w:t>Частина друга статті 9 Закону України “Про поштовий зв’язок”; рішення НКРЗІ від 23.05.2017 № 260, від 07.08.2018  № 414</w:t>
            </w:r>
          </w:p>
        </w:tc>
      </w:tr>
      <w:tr w:rsidR="00DD5DB1" w:rsidRPr="00D64CF8" w:rsidTr="00DD5DB1">
        <w:trPr>
          <w:trHeight w:val="20"/>
        </w:trPr>
        <w:tc>
          <w:tcPr>
            <w:tcW w:w="709" w:type="dxa"/>
          </w:tcPr>
          <w:p w:rsidR="00DD5DB1" w:rsidRPr="00FF5626" w:rsidRDefault="00DD5DB1" w:rsidP="00527DF4">
            <w:pPr>
              <w:ind w:left="-219" w:right="-250"/>
              <w:jc w:val="center"/>
              <w:rPr>
                <w:sz w:val="20"/>
                <w:szCs w:val="20"/>
                <w:lang w:val="uk-UA"/>
              </w:rPr>
            </w:pPr>
            <w:r w:rsidRPr="00FF5626">
              <w:rPr>
                <w:lang w:val="uk-UA"/>
              </w:rPr>
              <w:lastRenderedPageBreak/>
              <w:t>4.4.2</w:t>
            </w:r>
          </w:p>
        </w:tc>
        <w:tc>
          <w:tcPr>
            <w:tcW w:w="3544" w:type="dxa"/>
          </w:tcPr>
          <w:p w:rsidR="00DD5DB1" w:rsidRPr="00FF5626" w:rsidRDefault="00DD5DB1" w:rsidP="00527D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hd w:val="clear" w:color="auto" w:fill="FFFFFF"/>
                <w:lang w:val="uk-UA"/>
              </w:rPr>
            </w:pPr>
            <w:r w:rsidRPr="00FF5626">
              <w:rPr>
                <w:shd w:val="clear" w:color="auto" w:fill="FFFFFF"/>
                <w:lang w:val="uk-UA"/>
              </w:rPr>
              <w:t>порядку регулювання (формування, та встановлення) тарифів на загальнодоступні телекомунікаційні послуги, а також дотримання рівня граничних тарифів</w:t>
            </w:r>
          </w:p>
        </w:tc>
        <w:tc>
          <w:tcPr>
            <w:tcW w:w="1276" w:type="dxa"/>
          </w:tcPr>
          <w:p w:rsidR="00DD5DB1" w:rsidRPr="00FF5626" w:rsidRDefault="00DD5DB1" w:rsidP="00527DF4">
            <w:pPr>
              <w:shd w:val="clear" w:color="auto" w:fill="FFFFFF"/>
              <w:ind w:left="-108" w:right="-108"/>
              <w:jc w:val="center"/>
              <w:rPr>
                <w:lang w:val="uk-UA"/>
              </w:rPr>
            </w:pPr>
            <w:r w:rsidRPr="00FF5626">
              <w:rPr>
                <w:lang w:val="uk-UA"/>
              </w:rPr>
              <w:t>високий, середній, незначний</w:t>
            </w:r>
          </w:p>
        </w:tc>
        <w:tc>
          <w:tcPr>
            <w:tcW w:w="4678" w:type="dxa"/>
          </w:tcPr>
          <w:p w:rsidR="00DD5DB1" w:rsidRPr="00FF5626" w:rsidRDefault="00DD5DB1" w:rsidP="00527DF4">
            <w:pPr>
              <w:pStyle w:val="HTML"/>
              <w:shd w:val="clear" w:color="auto" w:fill="FFFFFF"/>
              <w:textAlignment w:val="baseline"/>
              <w:rPr>
                <w:rFonts w:ascii="Times New Roman" w:hAnsi="Times New Roman" w:cs="Times New Roman"/>
              </w:rPr>
            </w:pPr>
            <w:r w:rsidRPr="00FF5626">
              <w:rPr>
                <w:rFonts w:ascii="Times New Roman" w:hAnsi="Times New Roman" w:cs="Times New Roman"/>
              </w:rPr>
              <w:t>Пункт 1 частини другої статті 66 Закону України “Про телекомунікації”; рішення НКРЗІ від 02.04.2009 № 1438, від 18.09.2018  № 488</w:t>
            </w:r>
          </w:p>
        </w:tc>
      </w:tr>
      <w:tr w:rsidR="00DD5DB1" w:rsidRPr="00D64CF8" w:rsidTr="00DD5DB1">
        <w:trPr>
          <w:trHeight w:val="20"/>
        </w:trPr>
        <w:tc>
          <w:tcPr>
            <w:tcW w:w="709" w:type="dxa"/>
          </w:tcPr>
          <w:p w:rsidR="00DD5DB1" w:rsidRPr="00FF5626" w:rsidRDefault="00DD5DB1" w:rsidP="00527DF4">
            <w:pPr>
              <w:ind w:left="-219" w:right="-250"/>
              <w:jc w:val="center"/>
              <w:rPr>
                <w:sz w:val="20"/>
                <w:szCs w:val="20"/>
                <w:lang w:val="uk-UA"/>
              </w:rPr>
            </w:pPr>
            <w:r w:rsidRPr="00FF5626">
              <w:rPr>
                <w:lang w:val="uk-UA"/>
              </w:rPr>
              <w:t>4.4.3</w:t>
            </w:r>
          </w:p>
        </w:tc>
        <w:tc>
          <w:tcPr>
            <w:tcW w:w="3544" w:type="dxa"/>
          </w:tcPr>
          <w:p w:rsidR="00DD5DB1" w:rsidRPr="00FF5626" w:rsidRDefault="00DD5DB1" w:rsidP="00527D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hd w:val="clear" w:color="auto" w:fill="FFFFFF"/>
                <w:lang w:val="uk-UA"/>
              </w:rPr>
            </w:pPr>
            <w:r w:rsidRPr="00FF5626">
              <w:rPr>
                <w:shd w:val="clear" w:color="auto" w:fill="FFFFFF"/>
                <w:lang w:val="uk-UA"/>
              </w:rPr>
              <w:t xml:space="preserve">порядку регулювання (формування та встановлення) </w:t>
            </w:r>
            <w:r w:rsidRPr="00FF5626">
              <w:rPr>
                <w:bdr w:val="none" w:sz="0" w:space="0" w:color="auto" w:frame="1"/>
                <w:shd w:val="clear" w:color="auto" w:fill="FFFFFF"/>
                <w:lang w:val="uk-UA"/>
              </w:rPr>
              <w:t>тарифів на надання в користування кабельної каналізації електрозв'язку операторів телекомунікацій</w:t>
            </w:r>
            <w:r w:rsidRPr="00FF5626">
              <w:rPr>
                <w:shd w:val="clear" w:color="auto" w:fill="FFFFFF"/>
                <w:lang w:val="uk-UA"/>
              </w:rPr>
              <w:t>, а також дотримання рівня граничних тарифів</w:t>
            </w:r>
          </w:p>
        </w:tc>
        <w:tc>
          <w:tcPr>
            <w:tcW w:w="1276" w:type="dxa"/>
          </w:tcPr>
          <w:p w:rsidR="00DD5DB1" w:rsidRPr="00FF5626" w:rsidRDefault="00DD5DB1" w:rsidP="00527DF4">
            <w:pPr>
              <w:shd w:val="clear" w:color="auto" w:fill="FFFFFF"/>
              <w:ind w:left="-108" w:right="-108"/>
              <w:jc w:val="center"/>
              <w:rPr>
                <w:lang w:val="uk-UA"/>
              </w:rPr>
            </w:pPr>
            <w:r w:rsidRPr="00FF5626">
              <w:rPr>
                <w:lang w:val="uk-UA"/>
              </w:rPr>
              <w:t>високий, середній, незначний</w:t>
            </w:r>
          </w:p>
        </w:tc>
        <w:tc>
          <w:tcPr>
            <w:tcW w:w="4678" w:type="dxa"/>
          </w:tcPr>
          <w:p w:rsidR="00DD5DB1" w:rsidRPr="00FF5626" w:rsidRDefault="00DD5DB1" w:rsidP="00527DF4">
            <w:pPr>
              <w:pStyle w:val="a6"/>
              <w:spacing w:before="0"/>
              <w:ind w:firstLine="0"/>
              <w:rPr>
                <w:rFonts w:ascii="Times New Roman" w:hAnsi="Times New Roman"/>
                <w:sz w:val="19"/>
                <w:szCs w:val="19"/>
              </w:rPr>
            </w:pPr>
            <w:r w:rsidRPr="00FF5626">
              <w:rPr>
                <w:rFonts w:ascii="Times New Roman" w:hAnsi="Times New Roman"/>
                <w:sz w:val="19"/>
                <w:szCs w:val="19"/>
              </w:rPr>
              <w:t>Пункт 2 частини другої статті 66 Закону України “Про телекомунікації”; рішення НКРЗІ від 25.10.2012 № 540, від 30.12.2013 № 861</w:t>
            </w:r>
          </w:p>
        </w:tc>
      </w:tr>
      <w:tr w:rsidR="00DD5DB1" w:rsidRPr="00FF5626" w:rsidTr="00DD5DB1">
        <w:trPr>
          <w:trHeight w:val="20"/>
        </w:trPr>
        <w:tc>
          <w:tcPr>
            <w:tcW w:w="709" w:type="dxa"/>
          </w:tcPr>
          <w:p w:rsidR="00DD5DB1" w:rsidRPr="00FF5626" w:rsidRDefault="00DD5DB1" w:rsidP="00527DF4">
            <w:pPr>
              <w:ind w:left="-219" w:right="-250"/>
              <w:jc w:val="center"/>
              <w:rPr>
                <w:sz w:val="20"/>
                <w:szCs w:val="20"/>
                <w:lang w:val="uk-UA"/>
              </w:rPr>
            </w:pPr>
            <w:r w:rsidRPr="00FF5626">
              <w:rPr>
                <w:lang w:val="uk-UA"/>
              </w:rPr>
              <w:t>4.4.4</w:t>
            </w:r>
          </w:p>
        </w:tc>
        <w:tc>
          <w:tcPr>
            <w:tcW w:w="3544" w:type="dxa"/>
          </w:tcPr>
          <w:p w:rsidR="00DD5DB1" w:rsidRPr="00FF5626" w:rsidRDefault="00DD5DB1" w:rsidP="00527D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dr w:val="none" w:sz="0" w:space="0" w:color="auto" w:frame="1"/>
                <w:shd w:val="clear" w:color="auto" w:fill="FFFFFF"/>
                <w:lang w:val="uk-UA"/>
              </w:rPr>
            </w:pPr>
            <w:r w:rsidRPr="00FF5626">
              <w:rPr>
                <w:shd w:val="clear" w:color="auto" w:fill="FFFFFF"/>
                <w:lang w:val="uk-UA"/>
              </w:rPr>
              <w:t xml:space="preserve">встановлення та застосування </w:t>
            </w:r>
            <w:r w:rsidRPr="00FF5626">
              <w:rPr>
                <w:bdr w:val="none" w:sz="0" w:space="0" w:color="auto" w:frame="1"/>
                <w:shd w:val="clear" w:color="auto" w:fill="FFFFFF"/>
                <w:lang w:val="uk-UA"/>
              </w:rPr>
              <w:t>розрахункових такс за послуги пропуску трафіку до телекомунікаційних мереж операторів телекомунікацій з істотною ринковою перевагою на ринках послуг пропуску трафіку та граничних розрахункових такс за послуги пропуску вхідного міжнародного трафіку голосової телефонії до телекомунікаційних мереж операторів телекомунікацій з істотною ринковою перевагою на ринках послуг пропуску трафіку</w:t>
            </w:r>
          </w:p>
        </w:tc>
        <w:tc>
          <w:tcPr>
            <w:tcW w:w="1276" w:type="dxa"/>
          </w:tcPr>
          <w:p w:rsidR="00DD5DB1" w:rsidRPr="00FF5626" w:rsidRDefault="00DD5DB1" w:rsidP="00527DF4">
            <w:pPr>
              <w:shd w:val="clear" w:color="auto" w:fill="FFFFFF"/>
              <w:ind w:left="-108" w:right="-108"/>
              <w:jc w:val="center"/>
              <w:rPr>
                <w:lang w:val="uk-UA"/>
              </w:rPr>
            </w:pPr>
            <w:r w:rsidRPr="00FF5626">
              <w:rPr>
                <w:lang w:val="uk-UA"/>
              </w:rPr>
              <w:t>високий, середній, незначний</w:t>
            </w:r>
          </w:p>
        </w:tc>
        <w:tc>
          <w:tcPr>
            <w:tcW w:w="4678" w:type="dxa"/>
          </w:tcPr>
          <w:p w:rsidR="00DD5DB1" w:rsidRPr="00FF5626" w:rsidRDefault="00DD5DB1" w:rsidP="00527DF4">
            <w:pPr>
              <w:pStyle w:val="a6"/>
              <w:spacing w:before="0"/>
              <w:ind w:firstLine="0"/>
              <w:rPr>
                <w:rFonts w:ascii="Times New Roman" w:hAnsi="Times New Roman"/>
                <w:sz w:val="19"/>
                <w:szCs w:val="19"/>
              </w:rPr>
            </w:pPr>
            <w:r w:rsidRPr="00FF5626">
              <w:rPr>
                <w:rFonts w:ascii="Times New Roman" w:hAnsi="Times New Roman"/>
                <w:sz w:val="19"/>
                <w:szCs w:val="19"/>
              </w:rPr>
              <w:t>Пункт 3 частини другої статті 66 Закону України “Про телекомунікації”; рішення НКРЗІ від 30.08.2016 № 456</w:t>
            </w:r>
          </w:p>
        </w:tc>
      </w:tr>
      <w:tr w:rsidR="00DD5DB1" w:rsidRPr="00FF5626" w:rsidTr="00DD5DB1">
        <w:trPr>
          <w:trHeight w:val="20"/>
        </w:trPr>
        <w:tc>
          <w:tcPr>
            <w:tcW w:w="709" w:type="dxa"/>
          </w:tcPr>
          <w:p w:rsidR="00DD5DB1" w:rsidRPr="00FF5626" w:rsidRDefault="00DD5DB1" w:rsidP="00527DF4">
            <w:pPr>
              <w:ind w:left="-219" w:right="-250"/>
              <w:jc w:val="center"/>
              <w:rPr>
                <w:sz w:val="20"/>
                <w:szCs w:val="20"/>
                <w:lang w:val="uk-UA"/>
              </w:rPr>
            </w:pPr>
            <w:r w:rsidRPr="00FF5626">
              <w:rPr>
                <w:lang w:val="uk-UA"/>
              </w:rPr>
              <w:t>4.4.5</w:t>
            </w:r>
          </w:p>
        </w:tc>
        <w:tc>
          <w:tcPr>
            <w:tcW w:w="3544" w:type="dxa"/>
          </w:tcPr>
          <w:p w:rsidR="00DD5DB1" w:rsidRPr="00FF5626" w:rsidRDefault="00DD5DB1" w:rsidP="00527D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hd w:val="clear" w:color="auto" w:fill="FFFFFF"/>
                <w:lang w:val="uk-UA"/>
              </w:rPr>
            </w:pPr>
            <w:r w:rsidRPr="00FF5626">
              <w:rPr>
                <w:shd w:val="clear" w:color="auto" w:fill="FFFFFF"/>
                <w:lang w:val="uk-UA"/>
              </w:rPr>
              <w:t>встановлення та застосування плати за виділення номерного ресурсу</w:t>
            </w:r>
          </w:p>
        </w:tc>
        <w:tc>
          <w:tcPr>
            <w:tcW w:w="1276" w:type="dxa"/>
          </w:tcPr>
          <w:p w:rsidR="00DD5DB1" w:rsidRPr="00FF5626" w:rsidRDefault="00DD5DB1" w:rsidP="00527DF4">
            <w:pPr>
              <w:shd w:val="clear" w:color="auto" w:fill="FFFFFF"/>
              <w:ind w:left="-108" w:right="-108"/>
              <w:jc w:val="center"/>
              <w:rPr>
                <w:lang w:val="uk-UA"/>
              </w:rPr>
            </w:pPr>
            <w:r w:rsidRPr="00FF5626">
              <w:rPr>
                <w:lang w:val="uk-UA"/>
              </w:rPr>
              <w:t>високий, середній, незначний</w:t>
            </w:r>
          </w:p>
        </w:tc>
        <w:tc>
          <w:tcPr>
            <w:tcW w:w="4678" w:type="dxa"/>
          </w:tcPr>
          <w:p w:rsidR="00DD5DB1" w:rsidRPr="00FF5626" w:rsidRDefault="00DD5DB1" w:rsidP="00527DF4">
            <w:pPr>
              <w:pStyle w:val="a6"/>
              <w:spacing w:before="0"/>
              <w:ind w:firstLine="0"/>
              <w:rPr>
                <w:rFonts w:ascii="Times New Roman" w:hAnsi="Times New Roman"/>
                <w:sz w:val="19"/>
                <w:szCs w:val="19"/>
              </w:rPr>
            </w:pPr>
            <w:r w:rsidRPr="00FF5626">
              <w:rPr>
                <w:rFonts w:ascii="Times New Roman" w:hAnsi="Times New Roman"/>
                <w:sz w:val="19"/>
                <w:szCs w:val="19"/>
              </w:rPr>
              <w:t>Частина дванадцята статті 70 Закону України “Про телекомунікації”; постанова КМУ від 27.12.2008 № 1147</w:t>
            </w:r>
          </w:p>
        </w:tc>
      </w:tr>
      <w:tr w:rsidR="00DD5DB1" w:rsidRPr="00FF5626" w:rsidTr="00DD5DB1">
        <w:trPr>
          <w:trHeight w:val="20"/>
        </w:trPr>
        <w:tc>
          <w:tcPr>
            <w:tcW w:w="709" w:type="dxa"/>
          </w:tcPr>
          <w:p w:rsidR="00DD5DB1" w:rsidRPr="00FF5626" w:rsidRDefault="00DD5DB1" w:rsidP="00527DF4">
            <w:pPr>
              <w:ind w:left="-219" w:right="-250"/>
              <w:jc w:val="center"/>
              <w:rPr>
                <w:sz w:val="20"/>
                <w:szCs w:val="20"/>
                <w:lang w:val="uk-UA"/>
              </w:rPr>
            </w:pPr>
            <w:r w:rsidRPr="00FF5626">
              <w:rPr>
                <w:lang w:val="uk-UA"/>
              </w:rPr>
              <w:t>4.4.6</w:t>
            </w:r>
          </w:p>
        </w:tc>
        <w:tc>
          <w:tcPr>
            <w:tcW w:w="3544" w:type="dxa"/>
          </w:tcPr>
          <w:p w:rsidR="00DD5DB1" w:rsidRPr="00FF5626" w:rsidRDefault="00DD5DB1" w:rsidP="00527D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hd w:val="clear" w:color="auto" w:fill="FFFFFF"/>
                <w:lang w:val="uk-UA"/>
              </w:rPr>
            </w:pPr>
            <w:r w:rsidRPr="00FF5626">
              <w:rPr>
                <w:shd w:val="clear" w:color="auto" w:fill="FFFFFF"/>
                <w:lang w:val="uk-UA"/>
              </w:rPr>
              <w:t>порядку регулювання (формування та встановлення) т</w:t>
            </w:r>
            <w:r w:rsidRPr="00FF5626">
              <w:rPr>
                <w:bdr w:val="none" w:sz="0" w:space="0" w:color="auto" w:frame="1"/>
                <w:shd w:val="clear" w:color="auto" w:fill="FFFFFF"/>
                <w:lang w:val="uk-UA"/>
              </w:rPr>
              <w:t xml:space="preserve">арифів на роботи (послуги) державного підприємства «Український державний центр радіочастот», пов’язаних з користуванням радіочастотним ресурсом України та вимірюванням параметрів телекомунікаційних мереж, </w:t>
            </w:r>
            <w:r w:rsidRPr="00FF5626">
              <w:rPr>
                <w:shd w:val="clear" w:color="auto" w:fill="FFFFFF"/>
                <w:lang w:val="uk-UA"/>
              </w:rPr>
              <w:t>а також дотримання рівня затверджених тарифів</w:t>
            </w:r>
          </w:p>
        </w:tc>
        <w:tc>
          <w:tcPr>
            <w:tcW w:w="1276" w:type="dxa"/>
          </w:tcPr>
          <w:p w:rsidR="00DD5DB1" w:rsidRPr="00FF5626" w:rsidRDefault="00DD5DB1" w:rsidP="00527DF4">
            <w:pPr>
              <w:shd w:val="clear" w:color="auto" w:fill="FFFFFF"/>
              <w:ind w:left="-108" w:right="-108"/>
              <w:jc w:val="center"/>
              <w:rPr>
                <w:lang w:val="uk-UA"/>
              </w:rPr>
            </w:pPr>
            <w:r w:rsidRPr="00FF5626">
              <w:rPr>
                <w:lang w:val="uk-UA"/>
              </w:rPr>
              <w:t>високий, середній, незначний</w:t>
            </w:r>
          </w:p>
        </w:tc>
        <w:tc>
          <w:tcPr>
            <w:tcW w:w="4678" w:type="dxa"/>
          </w:tcPr>
          <w:p w:rsidR="00DD5DB1" w:rsidRPr="00FF5626" w:rsidRDefault="00DD5DB1" w:rsidP="00527DF4">
            <w:pPr>
              <w:pStyle w:val="a6"/>
              <w:spacing w:before="0"/>
              <w:ind w:firstLine="0"/>
              <w:rPr>
                <w:rFonts w:ascii="Times New Roman" w:hAnsi="Times New Roman"/>
                <w:sz w:val="19"/>
                <w:szCs w:val="19"/>
              </w:rPr>
            </w:pPr>
            <w:r w:rsidRPr="00FF5626">
              <w:rPr>
                <w:rFonts w:ascii="Times New Roman" w:hAnsi="Times New Roman"/>
                <w:sz w:val="19"/>
                <w:szCs w:val="19"/>
              </w:rPr>
              <w:t>Частина четверта статті 16 Закону України “Про радіочастотний ресурс”; рішення НКРЗІ від 29.03.2012 № 169, від 01.11.2016 № 578</w:t>
            </w:r>
          </w:p>
        </w:tc>
      </w:tr>
      <w:tr w:rsidR="00DD5DB1" w:rsidRPr="00FF5626" w:rsidTr="00DD5DB1">
        <w:trPr>
          <w:trHeight w:val="20"/>
        </w:trPr>
        <w:tc>
          <w:tcPr>
            <w:tcW w:w="709" w:type="dxa"/>
          </w:tcPr>
          <w:p w:rsidR="00DD5DB1" w:rsidRPr="00FF5626" w:rsidRDefault="00DD5DB1" w:rsidP="00527DF4">
            <w:pPr>
              <w:ind w:left="-219" w:right="-250"/>
              <w:jc w:val="center"/>
              <w:rPr>
                <w:sz w:val="20"/>
                <w:szCs w:val="20"/>
                <w:lang w:val="uk-UA"/>
              </w:rPr>
            </w:pPr>
            <w:r w:rsidRPr="00FF5626">
              <w:rPr>
                <w:lang w:val="uk-UA"/>
              </w:rPr>
              <w:t>4.4.7</w:t>
            </w:r>
          </w:p>
        </w:tc>
        <w:tc>
          <w:tcPr>
            <w:tcW w:w="3544" w:type="dxa"/>
          </w:tcPr>
          <w:p w:rsidR="00DD5DB1" w:rsidRPr="00FF5626" w:rsidRDefault="00DD5DB1" w:rsidP="00527DF4">
            <w:pPr>
              <w:widowControl w:val="0"/>
              <w:shd w:val="clear" w:color="auto" w:fill="FFFFFF"/>
              <w:tabs>
                <w:tab w:val="left" w:pos="874"/>
              </w:tabs>
              <w:autoSpaceDE w:val="0"/>
              <w:autoSpaceDN w:val="0"/>
              <w:adjustRightInd w:val="0"/>
              <w:rPr>
                <w:lang w:val="uk-UA"/>
              </w:rPr>
            </w:pPr>
            <w:r w:rsidRPr="00FF5626">
              <w:rPr>
                <w:shd w:val="clear" w:color="auto" w:fill="FFFFFF"/>
                <w:lang w:val="uk-UA"/>
              </w:rPr>
              <w:t xml:space="preserve">встановлення та застосування граничних тарифів на послуги конфіденційного зв’язку, які надаються споживачам у </w:t>
            </w:r>
            <w:r w:rsidRPr="00FF5626">
              <w:rPr>
                <w:shd w:val="clear" w:color="auto" w:fill="FFFFFF"/>
                <w:lang w:val="uk-UA"/>
              </w:rPr>
              <w:lastRenderedPageBreak/>
              <w:t>Національній системі конфіденційного зв’язку</w:t>
            </w:r>
          </w:p>
        </w:tc>
        <w:tc>
          <w:tcPr>
            <w:tcW w:w="1276" w:type="dxa"/>
          </w:tcPr>
          <w:p w:rsidR="00DD5DB1" w:rsidRPr="00FF5626" w:rsidRDefault="00DD5DB1" w:rsidP="00527DF4">
            <w:pPr>
              <w:shd w:val="clear" w:color="auto" w:fill="FFFFFF"/>
              <w:ind w:left="-108" w:right="-108"/>
              <w:jc w:val="center"/>
              <w:rPr>
                <w:lang w:val="uk-UA"/>
              </w:rPr>
            </w:pPr>
            <w:r w:rsidRPr="00FF5626">
              <w:rPr>
                <w:lang w:val="uk-UA"/>
              </w:rPr>
              <w:lastRenderedPageBreak/>
              <w:t>високий, середній, незначний</w:t>
            </w:r>
          </w:p>
        </w:tc>
        <w:tc>
          <w:tcPr>
            <w:tcW w:w="4678" w:type="dxa"/>
          </w:tcPr>
          <w:p w:rsidR="00DD5DB1" w:rsidRPr="00FF5626" w:rsidRDefault="00DD5DB1" w:rsidP="00527DF4">
            <w:pPr>
              <w:rPr>
                <w:sz w:val="19"/>
                <w:szCs w:val="19"/>
                <w:lang w:val="uk-UA"/>
              </w:rPr>
            </w:pPr>
            <w:r w:rsidRPr="00FF5626">
              <w:rPr>
                <w:sz w:val="19"/>
                <w:szCs w:val="19"/>
                <w:lang w:val="uk-UA"/>
              </w:rPr>
              <w:t>Частини перша та друга статті 7 Закону України “</w:t>
            </w:r>
            <w:hyperlink r:id="rId6" w:history="1">
              <w:r w:rsidRPr="00FF5626">
                <w:rPr>
                  <w:sz w:val="19"/>
                  <w:szCs w:val="19"/>
                  <w:lang w:val="uk-UA"/>
                </w:rPr>
                <w:t>Про Національну систему конфіденційного зв'язку</w:t>
              </w:r>
            </w:hyperlink>
            <w:r w:rsidRPr="00FF5626">
              <w:rPr>
                <w:sz w:val="19"/>
                <w:szCs w:val="19"/>
                <w:lang w:val="uk-UA"/>
              </w:rPr>
              <w:t xml:space="preserve">”; пункт 17 Порядку надання послуг конфіденційного зв'язку органам державної влади та органам місцевого самоврядування, державним підприємствам, </w:t>
            </w:r>
            <w:r w:rsidRPr="00FF5626">
              <w:rPr>
                <w:sz w:val="19"/>
                <w:szCs w:val="19"/>
                <w:lang w:val="uk-UA"/>
              </w:rPr>
              <w:lastRenderedPageBreak/>
              <w:t xml:space="preserve">установам та організаціям, затвердженого постановою КМУ від 11.10.2002 № 1519; наказ Адміністрації </w:t>
            </w:r>
            <w:proofErr w:type="spellStart"/>
            <w:r w:rsidRPr="00FF5626">
              <w:rPr>
                <w:sz w:val="19"/>
                <w:szCs w:val="19"/>
                <w:lang w:val="uk-UA"/>
              </w:rPr>
              <w:t>Держспецзв’язку</w:t>
            </w:r>
            <w:proofErr w:type="spellEnd"/>
            <w:r w:rsidRPr="00FF5626">
              <w:rPr>
                <w:sz w:val="19"/>
                <w:szCs w:val="19"/>
                <w:lang w:val="uk-UA"/>
              </w:rPr>
              <w:t xml:space="preserve"> від 07.08.2013 № 420</w:t>
            </w:r>
          </w:p>
        </w:tc>
      </w:tr>
      <w:tr w:rsidR="00DD5DB1" w:rsidRPr="00FF5626" w:rsidTr="00DD5DB1">
        <w:trPr>
          <w:trHeight w:val="20"/>
        </w:trPr>
        <w:tc>
          <w:tcPr>
            <w:tcW w:w="709" w:type="dxa"/>
          </w:tcPr>
          <w:p w:rsidR="00DD5DB1" w:rsidRPr="00FF5626" w:rsidRDefault="00DD5DB1" w:rsidP="00527DF4">
            <w:pPr>
              <w:ind w:left="-219" w:right="-250"/>
              <w:jc w:val="center"/>
              <w:rPr>
                <w:sz w:val="20"/>
                <w:szCs w:val="20"/>
                <w:lang w:val="uk-UA"/>
              </w:rPr>
            </w:pPr>
            <w:r w:rsidRPr="00FF5626">
              <w:rPr>
                <w:lang w:val="uk-UA"/>
              </w:rPr>
              <w:lastRenderedPageBreak/>
              <w:t>4.4.8</w:t>
            </w:r>
          </w:p>
        </w:tc>
        <w:tc>
          <w:tcPr>
            <w:tcW w:w="3544" w:type="dxa"/>
          </w:tcPr>
          <w:p w:rsidR="00DD5DB1" w:rsidRPr="00FF5626" w:rsidRDefault="00DD5DB1" w:rsidP="00527D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hd w:val="clear" w:color="auto" w:fill="FFFFFF"/>
                <w:lang w:val="uk-UA"/>
              </w:rPr>
            </w:pPr>
            <w:r w:rsidRPr="00FF5626">
              <w:rPr>
                <w:shd w:val="clear" w:color="auto" w:fill="FFFFFF"/>
                <w:lang w:val="uk-UA"/>
              </w:rPr>
              <w:t>встановлення та застосування тарифів на оплату послуг, пов'язаних з виплатою і доставкою державних пенсій та грошової допомоги</w:t>
            </w:r>
          </w:p>
        </w:tc>
        <w:tc>
          <w:tcPr>
            <w:tcW w:w="1276" w:type="dxa"/>
          </w:tcPr>
          <w:p w:rsidR="00DD5DB1" w:rsidRPr="00FF5626" w:rsidRDefault="00DD5DB1" w:rsidP="00527DF4">
            <w:pPr>
              <w:shd w:val="clear" w:color="auto" w:fill="FFFFFF"/>
              <w:ind w:left="-108" w:right="-108"/>
              <w:jc w:val="center"/>
              <w:rPr>
                <w:lang w:val="uk-UA"/>
              </w:rPr>
            </w:pPr>
            <w:r w:rsidRPr="00FF5626">
              <w:rPr>
                <w:lang w:val="uk-UA"/>
              </w:rPr>
              <w:t>високий, середній, незначний</w:t>
            </w:r>
          </w:p>
        </w:tc>
        <w:tc>
          <w:tcPr>
            <w:tcW w:w="4678" w:type="dxa"/>
          </w:tcPr>
          <w:p w:rsidR="00DD5DB1" w:rsidRPr="00FF5626" w:rsidRDefault="00DD5DB1" w:rsidP="00527D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19"/>
                <w:szCs w:val="19"/>
                <w:lang w:val="uk-UA"/>
              </w:rPr>
            </w:pPr>
            <w:r w:rsidRPr="00FF5626">
              <w:rPr>
                <w:sz w:val="19"/>
                <w:szCs w:val="19"/>
                <w:lang w:val="uk-UA"/>
              </w:rPr>
              <w:t xml:space="preserve">Підпункт “в” пункту 2 Додатку до постанови КМУ від  25.12.1996 № 1548; наказ </w:t>
            </w:r>
            <w:proofErr w:type="spellStart"/>
            <w:r w:rsidRPr="00FF5626">
              <w:rPr>
                <w:sz w:val="19"/>
                <w:szCs w:val="19"/>
                <w:lang w:val="uk-UA"/>
              </w:rPr>
              <w:t>Держкомінформатизації</w:t>
            </w:r>
            <w:proofErr w:type="spellEnd"/>
            <w:r w:rsidRPr="00FF5626">
              <w:rPr>
                <w:sz w:val="19"/>
                <w:szCs w:val="19"/>
                <w:lang w:val="uk-UA"/>
              </w:rPr>
              <w:t xml:space="preserve"> від 22.07.2004 № 166</w:t>
            </w:r>
          </w:p>
        </w:tc>
      </w:tr>
      <w:tr w:rsidR="00DD5DB1" w:rsidRPr="00FF5626" w:rsidTr="00DD5DB1">
        <w:trPr>
          <w:trHeight w:val="20"/>
        </w:trPr>
        <w:tc>
          <w:tcPr>
            <w:tcW w:w="709" w:type="dxa"/>
          </w:tcPr>
          <w:p w:rsidR="00DD5DB1" w:rsidRPr="00FF5626" w:rsidRDefault="00DD5DB1" w:rsidP="00527DF4">
            <w:pPr>
              <w:ind w:left="-219" w:right="-250"/>
              <w:jc w:val="center"/>
              <w:rPr>
                <w:sz w:val="20"/>
                <w:szCs w:val="20"/>
                <w:lang w:val="uk-UA"/>
              </w:rPr>
            </w:pPr>
            <w:r w:rsidRPr="00FF5626">
              <w:rPr>
                <w:lang w:val="uk-UA"/>
              </w:rPr>
              <w:t>4.4.9</w:t>
            </w:r>
          </w:p>
        </w:tc>
        <w:tc>
          <w:tcPr>
            <w:tcW w:w="3544" w:type="dxa"/>
          </w:tcPr>
          <w:p w:rsidR="00DD5DB1" w:rsidRPr="00FF5626" w:rsidRDefault="00DD5DB1" w:rsidP="00527DF4">
            <w:pPr>
              <w:widowControl w:val="0"/>
              <w:shd w:val="clear" w:color="auto" w:fill="FFFFFF"/>
              <w:tabs>
                <w:tab w:val="left" w:pos="874"/>
              </w:tabs>
              <w:autoSpaceDE w:val="0"/>
              <w:autoSpaceDN w:val="0"/>
              <w:adjustRightInd w:val="0"/>
              <w:rPr>
                <w:shd w:val="clear" w:color="auto" w:fill="FFFFFF"/>
                <w:lang w:val="uk-UA"/>
              </w:rPr>
            </w:pPr>
            <w:r w:rsidRPr="00FF5626">
              <w:rPr>
                <w:shd w:val="clear" w:color="auto" w:fill="FFFFFF"/>
                <w:lang w:val="uk-UA"/>
              </w:rPr>
              <w:t>встановлення та застосування тарифів на приймання та доставку вітчизняних періодичних друкованих видань за передплатою</w:t>
            </w:r>
          </w:p>
        </w:tc>
        <w:tc>
          <w:tcPr>
            <w:tcW w:w="1276" w:type="dxa"/>
          </w:tcPr>
          <w:p w:rsidR="00DD5DB1" w:rsidRPr="00FF5626" w:rsidRDefault="00DD5DB1" w:rsidP="00527DF4">
            <w:pPr>
              <w:shd w:val="clear" w:color="auto" w:fill="FFFFFF"/>
              <w:ind w:left="-108" w:right="-108"/>
              <w:jc w:val="center"/>
              <w:rPr>
                <w:lang w:val="uk-UA"/>
              </w:rPr>
            </w:pPr>
            <w:r w:rsidRPr="00FF5626">
              <w:rPr>
                <w:lang w:val="uk-UA"/>
              </w:rPr>
              <w:t>високий, середній, незначний</w:t>
            </w:r>
          </w:p>
        </w:tc>
        <w:tc>
          <w:tcPr>
            <w:tcW w:w="4678" w:type="dxa"/>
          </w:tcPr>
          <w:p w:rsidR="00DD5DB1" w:rsidRPr="00FF5626" w:rsidRDefault="00DD5DB1" w:rsidP="00527DF4">
            <w:pPr>
              <w:pStyle w:val="a6"/>
              <w:spacing w:before="0"/>
              <w:ind w:firstLine="0"/>
              <w:rPr>
                <w:rFonts w:ascii="Times New Roman" w:hAnsi="Times New Roman"/>
                <w:sz w:val="19"/>
                <w:szCs w:val="19"/>
              </w:rPr>
            </w:pPr>
            <w:r w:rsidRPr="00FF5626">
              <w:rPr>
                <w:rFonts w:ascii="Times New Roman" w:hAnsi="Times New Roman"/>
                <w:sz w:val="19"/>
                <w:szCs w:val="19"/>
              </w:rPr>
              <w:t xml:space="preserve">Абзац четвертий підпункту “б” пункту 2 Додатку до постанови КМУ від 25.12.1996 № 1548; наказ </w:t>
            </w:r>
            <w:proofErr w:type="spellStart"/>
            <w:r w:rsidRPr="00FF5626">
              <w:rPr>
                <w:rFonts w:ascii="Times New Roman" w:hAnsi="Times New Roman"/>
                <w:sz w:val="19"/>
                <w:szCs w:val="19"/>
              </w:rPr>
              <w:t>Мінінфраструктури</w:t>
            </w:r>
            <w:proofErr w:type="spellEnd"/>
            <w:r w:rsidRPr="00FF5626">
              <w:rPr>
                <w:rFonts w:ascii="Times New Roman" w:hAnsi="Times New Roman"/>
                <w:sz w:val="19"/>
                <w:szCs w:val="19"/>
              </w:rPr>
              <w:t xml:space="preserve"> від 27.03.2018  № 140</w:t>
            </w:r>
          </w:p>
        </w:tc>
      </w:tr>
      <w:tr w:rsidR="00BF01D5" w:rsidRPr="00FF5626" w:rsidTr="009D4507">
        <w:trPr>
          <w:trHeight w:val="20"/>
        </w:trPr>
        <w:tc>
          <w:tcPr>
            <w:tcW w:w="10207" w:type="dxa"/>
            <w:gridSpan w:val="4"/>
          </w:tcPr>
          <w:p w:rsidR="00BF01D5" w:rsidRPr="00FF5626" w:rsidRDefault="00BF01D5" w:rsidP="00BF01D5">
            <w:pPr>
              <w:jc w:val="center"/>
              <w:rPr>
                <w:sz w:val="19"/>
                <w:szCs w:val="19"/>
                <w:lang w:val="uk-UA"/>
              </w:rPr>
            </w:pPr>
            <w:r>
              <w:rPr>
                <w:lang w:val="uk-UA"/>
              </w:rPr>
              <w:t>4.5.</w:t>
            </w:r>
            <w:r w:rsidRPr="00FF5626">
              <w:rPr>
                <w:lang w:val="uk-UA"/>
              </w:rPr>
              <w:t>У сфері державного регулювання цін (тарифів) на товари та платні послуги</w:t>
            </w:r>
          </w:p>
        </w:tc>
      </w:tr>
      <w:tr w:rsidR="00DD5DB1" w:rsidRPr="00FF5626" w:rsidTr="00DD5DB1">
        <w:trPr>
          <w:trHeight w:val="20"/>
        </w:trPr>
        <w:tc>
          <w:tcPr>
            <w:tcW w:w="709" w:type="dxa"/>
          </w:tcPr>
          <w:p w:rsidR="00DD5DB1" w:rsidRPr="00FF5626" w:rsidRDefault="00DD5DB1" w:rsidP="00527DF4">
            <w:pPr>
              <w:ind w:left="-219" w:right="-250"/>
              <w:jc w:val="center"/>
              <w:rPr>
                <w:lang w:val="uk-UA"/>
              </w:rPr>
            </w:pPr>
            <w:r w:rsidRPr="00FF5626">
              <w:rPr>
                <w:lang w:val="uk-UA"/>
              </w:rPr>
              <w:t>4.5.1</w:t>
            </w:r>
          </w:p>
        </w:tc>
        <w:tc>
          <w:tcPr>
            <w:tcW w:w="3544" w:type="dxa"/>
          </w:tcPr>
          <w:p w:rsidR="00DD5DB1" w:rsidRPr="00FF5626" w:rsidRDefault="00DD5DB1" w:rsidP="00527DF4">
            <w:pPr>
              <w:widowControl w:val="0"/>
              <w:shd w:val="clear" w:color="auto" w:fill="FFFFFF"/>
              <w:tabs>
                <w:tab w:val="left" w:pos="874"/>
              </w:tabs>
              <w:autoSpaceDE w:val="0"/>
              <w:autoSpaceDN w:val="0"/>
              <w:adjustRightInd w:val="0"/>
              <w:rPr>
                <w:lang w:val="uk-UA"/>
              </w:rPr>
            </w:pPr>
            <w:r w:rsidRPr="00FF5626">
              <w:rPr>
                <w:lang w:val="uk-UA"/>
              </w:rPr>
              <w:t>єдиної методики визначення вартості надання громадянам необхідного мінімального переліку окремих видів ритуальних послуг, реалізації предметів ритуальної належності, встановлення та застосування тарифів (цін)</w:t>
            </w:r>
          </w:p>
        </w:tc>
        <w:tc>
          <w:tcPr>
            <w:tcW w:w="1276" w:type="dxa"/>
          </w:tcPr>
          <w:p w:rsidR="00DD5DB1" w:rsidRPr="00FF5626" w:rsidRDefault="00DD5DB1" w:rsidP="00527DF4">
            <w:pPr>
              <w:shd w:val="clear" w:color="auto" w:fill="FFFFFF"/>
              <w:ind w:left="-108" w:right="-108"/>
              <w:jc w:val="center"/>
              <w:rPr>
                <w:lang w:val="uk-UA"/>
              </w:rPr>
            </w:pPr>
            <w:r w:rsidRPr="00FF5626">
              <w:rPr>
                <w:lang w:val="uk-UA"/>
              </w:rPr>
              <w:t>високий, середній, незначний</w:t>
            </w:r>
          </w:p>
        </w:tc>
        <w:tc>
          <w:tcPr>
            <w:tcW w:w="4678" w:type="dxa"/>
          </w:tcPr>
          <w:p w:rsidR="00DD5DB1" w:rsidRPr="00FF5626" w:rsidRDefault="00DD5DB1" w:rsidP="00527DF4">
            <w:pPr>
              <w:rPr>
                <w:sz w:val="19"/>
                <w:szCs w:val="19"/>
                <w:lang w:val="uk-UA"/>
              </w:rPr>
            </w:pPr>
            <w:r w:rsidRPr="00FF5626">
              <w:rPr>
                <w:sz w:val="19"/>
                <w:szCs w:val="19"/>
                <w:lang w:val="uk-UA"/>
              </w:rPr>
              <w:t>Абзац перший статті 10 Закону України “Про поховання та похоронну справу”; накази Держжитлокомунгоспу від 19.11.2003 № 193 та від 19.11.2003 № 194</w:t>
            </w:r>
          </w:p>
        </w:tc>
      </w:tr>
      <w:tr w:rsidR="00DD5DB1" w:rsidRPr="00FF5626" w:rsidTr="00DD5DB1">
        <w:trPr>
          <w:trHeight w:val="20"/>
        </w:trPr>
        <w:tc>
          <w:tcPr>
            <w:tcW w:w="709" w:type="dxa"/>
          </w:tcPr>
          <w:p w:rsidR="00DD5DB1" w:rsidRPr="00FF5626" w:rsidRDefault="00DD5DB1" w:rsidP="00527DF4">
            <w:pPr>
              <w:ind w:left="-219" w:right="-250"/>
              <w:jc w:val="center"/>
              <w:rPr>
                <w:sz w:val="20"/>
                <w:szCs w:val="20"/>
                <w:lang w:val="uk-UA"/>
              </w:rPr>
            </w:pPr>
            <w:r w:rsidRPr="00FF5626">
              <w:rPr>
                <w:lang w:val="uk-UA"/>
              </w:rPr>
              <w:t>4.5.2</w:t>
            </w:r>
          </w:p>
        </w:tc>
        <w:tc>
          <w:tcPr>
            <w:tcW w:w="3544" w:type="dxa"/>
          </w:tcPr>
          <w:p w:rsidR="00DD5DB1" w:rsidRPr="00FF5626" w:rsidRDefault="00DD5DB1" w:rsidP="00527DF4">
            <w:pPr>
              <w:widowControl w:val="0"/>
              <w:shd w:val="clear" w:color="auto" w:fill="FFFFFF"/>
              <w:tabs>
                <w:tab w:val="left" w:pos="874"/>
              </w:tabs>
              <w:autoSpaceDE w:val="0"/>
              <w:autoSpaceDN w:val="0"/>
              <w:adjustRightInd w:val="0"/>
              <w:jc w:val="both"/>
              <w:rPr>
                <w:lang w:val="uk-UA"/>
              </w:rPr>
            </w:pPr>
            <w:r w:rsidRPr="00FF5626">
              <w:rPr>
                <w:lang w:val="uk-UA"/>
              </w:rPr>
              <w:t>встановлення та застосування тарифів на побутові послуги</w:t>
            </w:r>
          </w:p>
        </w:tc>
        <w:tc>
          <w:tcPr>
            <w:tcW w:w="1276" w:type="dxa"/>
          </w:tcPr>
          <w:p w:rsidR="00DD5DB1" w:rsidRPr="00FF5626" w:rsidRDefault="00DD5DB1" w:rsidP="00527DF4">
            <w:pPr>
              <w:shd w:val="clear" w:color="auto" w:fill="FFFFFF"/>
              <w:ind w:left="-108" w:right="-108"/>
              <w:jc w:val="center"/>
              <w:rPr>
                <w:lang w:val="uk-UA"/>
              </w:rPr>
            </w:pPr>
            <w:r w:rsidRPr="00FF5626">
              <w:rPr>
                <w:lang w:val="uk-UA"/>
              </w:rPr>
              <w:t>високий, середній, незначний</w:t>
            </w:r>
          </w:p>
        </w:tc>
        <w:tc>
          <w:tcPr>
            <w:tcW w:w="4678" w:type="dxa"/>
          </w:tcPr>
          <w:p w:rsidR="00DD5DB1" w:rsidRPr="00FF5626" w:rsidRDefault="00DD5DB1" w:rsidP="00527DF4">
            <w:pPr>
              <w:rPr>
                <w:sz w:val="19"/>
                <w:szCs w:val="19"/>
                <w:lang w:val="uk-UA"/>
              </w:rPr>
            </w:pPr>
            <w:r w:rsidRPr="00FF5626">
              <w:rPr>
                <w:sz w:val="19"/>
                <w:szCs w:val="19"/>
                <w:lang w:val="uk-UA"/>
              </w:rPr>
              <w:t>Підпункт 2 пункту “а” статті 28 Закону України “Про місцеве самоврядування в Україні”</w:t>
            </w:r>
          </w:p>
        </w:tc>
      </w:tr>
      <w:tr w:rsidR="00DD5DB1" w:rsidRPr="00D64CF8" w:rsidTr="00DD5DB1">
        <w:trPr>
          <w:trHeight w:val="20"/>
        </w:trPr>
        <w:tc>
          <w:tcPr>
            <w:tcW w:w="709" w:type="dxa"/>
          </w:tcPr>
          <w:p w:rsidR="00DD5DB1" w:rsidRPr="00FF5626" w:rsidRDefault="00DD5DB1" w:rsidP="00527DF4">
            <w:pPr>
              <w:ind w:left="-219" w:right="-250"/>
              <w:jc w:val="center"/>
              <w:rPr>
                <w:sz w:val="20"/>
                <w:szCs w:val="20"/>
                <w:lang w:val="uk-UA"/>
              </w:rPr>
            </w:pPr>
            <w:r w:rsidRPr="00FF5626">
              <w:rPr>
                <w:lang w:val="uk-UA"/>
              </w:rPr>
              <w:t>4.5.3</w:t>
            </w:r>
          </w:p>
        </w:tc>
        <w:tc>
          <w:tcPr>
            <w:tcW w:w="3544" w:type="dxa"/>
          </w:tcPr>
          <w:p w:rsidR="00DD5DB1" w:rsidRPr="00FF5626" w:rsidRDefault="00DD5DB1" w:rsidP="00527DF4">
            <w:pPr>
              <w:widowControl w:val="0"/>
              <w:shd w:val="clear" w:color="auto" w:fill="FFFFFF"/>
              <w:tabs>
                <w:tab w:val="left" w:pos="874"/>
              </w:tabs>
              <w:autoSpaceDE w:val="0"/>
              <w:autoSpaceDN w:val="0"/>
              <w:adjustRightInd w:val="0"/>
              <w:rPr>
                <w:lang w:val="uk-UA"/>
              </w:rPr>
            </w:pPr>
            <w:r>
              <w:rPr>
                <w:shd w:val="clear" w:color="auto" w:fill="FFFFFF"/>
                <w:lang w:val="uk-UA"/>
              </w:rPr>
              <w:t xml:space="preserve">методики визначення, </w:t>
            </w:r>
            <w:r w:rsidRPr="00FF5626">
              <w:rPr>
                <w:shd w:val="clear" w:color="auto" w:fill="FFFFFF"/>
                <w:lang w:val="uk-UA"/>
              </w:rPr>
              <w:t>встановлення та застосування плати за доступ до об’єкта будівництва, транспорту, енергетики, кабельної каналізації електрозв’язку, будинкової розподільної мережі комунальної власності відповідно до Закону України “Про доступ до об’єктів будівництва, транспорту, електроенергетики з метою розвитку телекомунікаційних мереж”</w:t>
            </w:r>
          </w:p>
        </w:tc>
        <w:tc>
          <w:tcPr>
            <w:tcW w:w="1276" w:type="dxa"/>
          </w:tcPr>
          <w:p w:rsidR="00DD5DB1" w:rsidRPr="00FF5626" w:rsidRDefault="00DD5DB1" w:rsidP="00527DF4">
            <w:pPr>
              <w:shd w:val="clear" w:color="auto" w:fill="FFFFFF"/>
              <w:ind w:left="-108" w:right="-108"/>
              <w:jc w:val="center"/>
              <w:rPr>
                <w:lang w:val="uk-UA"/>
              </w:rPr>
            </w:pPr>
            <w:r w:rsidRPr="00FF5626">
              <w:rPr>
                <w:lang w:val="uk-UA"/>
              </w:rPr>
              <w:t>високий, середній, незначний</w:t>
            </w:r>
          </w:p>
        </w:tc>
        <w:tc>
          <w:tcPr>
            <w:tcW w:w="4678" w:type="dxa"/>
          </w:tcPr>
          <w:p w:rsidR="00DD5DB1" w:rsidRPr="00FF5626" w:rsidRDefault="00DD5DB1" w:rsidP="00527DF4">
            <w:pPr>
              <w:pStyle w:val="rvps2"/>
              <w:shd w:val="clear" w:color="auto" w:fill="FFFFFF"/>
              <w:spacing w:before="0" w:beforeAutospacing="0" w:after="0" w:afterAutospacing="0"/>
              <w:ind w:firstLine="33"/>
              <w:textAlignment w:val="baseline"/>
              <w:rPr>
                <w:sz w:val="19"/>
                <w:szCs w:val="19"/>
              </w:rPr>
            </w:pPr>
            <w:r w:rsidRPr="00FF5626">
              <w:rPr>
                <w:sz w:val="19"/>
                <w:szCs w:val="19"/>
              </w:rPr>
              <w:t xml:space="preserve">Пункт 57 частини першої статті 26 Закону України “Про місцеве самоврядування в Україні”; стаття 17 Закону України “Про доступ до об’єктів будівництва, транспорту, електроенергетики з метою розвитку телекомунікаційних мереж”; Методика визначення плати за доступ до елементів інфраструктури об’єкта будівництва, затверджена наказом </w:t>
            </w:r>
            <w:proofErr w:type="spellStart"/>
            <w:r w:rsidRPr="00FF5626">
              <w:rPr>
                <w:sz w:val="19"/>
                <w:szCs w:val="19"/>
              </w:rPr>
              <w:t>Мінрегіону</w:t>
            </w:r>
            <w:proofErr w:type="spellEnd"/>
            <w:r w:rsidRPr="00FF5626">
              <w:rPr>
                <w:sz w:val="19"/>
                <w:szCs w:val="19"/>
              </w:rPr>
              <w:t xml:space="preserve"> від 25.09.2018 № 247</w:t>
            </w:r>
          </w:p>
        </w:tc>
      </w:tr>
      <w:tr w:rsidR="00DD5DB1" w:rsidRPr="00D64CF8" w:rsidTr="00DD5DB1">
        <w:trPr>
          <w:trHeight w:val="20"/>
        </w:trPr>
        <w:tc>
          <w:tcPr>
            <w:tcW w:w="709" w:type="dxa"/>
          </w:tcPr>
          <w:p w:rsidR="00DD5DB1" w:rsidRPr="00FF5626" w:rsidRDefault="00DD5DB1" w:rsidP="00527DF4">
            <w:pPr>
              <w:ind w:left="-219" w:right="-250"/>
              <w:jc w:val="center"/>
              <w:rPr>
                <w:sz w:val="20"/>
                <w:szCs w:val="20"/>
                <w:lang w:val="uk-UA"/>
              </w:rPr>
            </w:pPr>
            <w:r w:rsidRPr="00FF5626">
              <w:rPr>
                <w:lang w:val="uk-UA"/>
              </w:rPr>
              <w:t>4.5.4</w:t>
            </w:r>
          </w:p>
        </w:tc>
        <w:tc>
          <w:tcPr>
            <w:tcW w:w="3544" w:type="dxa"/>
          </w:tcPr>
          <w:p w:rsidR="00DD5DB1" w:rsidRPr="00FF5626" w:rsidRDefault="00DD5DB1" w:rsidP="00527DF4">
            <w:pPr>
              <w:widowControl w:val="0"/>
              <w:shd w:val="clear" w:color="auto" w:fill="FFFFFF"/>
              <w:tabs>
                <w:tab w:val="left" w:pos="874"/>
              </w:tabs>
              <w:autoSpaceDE w:val="0"/>
              <w:autoSpaceDN w:val="0"/>
              <w:adjustRightInd w:val="0"/>
              <w:rPr>
                <w:lang w:val="uk-UA"/>
              </w:rPr>
            </w:pPr>
            <w:r w:rsidRPr="00FF5626">
              <w:rPr>
                <w:lang w:val="uk-UA"/>
              </w:rPr>
              <w:t>встановлення та застосування вартості платних освітніх послуг державними та комунальними навчальними закладами</w:t>
            </w:r>
          </w:p>
        </w:tc>
        <w:tc>
          <w:tcPr>
            <w:tcW w:w="1276" w:type="dxa"/>
          </w:tcPr>
          <w:p w:rsidR="00DD5DB1" w:rsidRPr="00FF5626" w:rsidRDefault="00DD5DB1" w:rsidP="00527DF4">
            <w:pPr>
              <w:shd w:val="clear" w:color="auto" w:fill="FFFFFF"/>
              <w:ind w:left="-108" w:right="-108"/>
              <w:jc w:val="center"/>
              <w:rPr>
                <w:lang w:val="uk-UA"/>
              </w:rPr>
            </w:pPr>
            <w:r w:rsidRPr="00FF5626">
              <w:rPr>
                <w:lang w:val="uk-UA"/>
              </w:rPr>
              <w:t>високий, середній, незначний</w:t>
            </w:r>
          </w:p>
        </w:tc>
        <w:tc>
          <w:tcPr>
            <w:tcW w:w="4678" w:type="dxa"/>
          </w:tcPr>
          <w:p w:rsidR="00DD5DB1" w:rsidRPr="00FF5626" w:rsidRDefault="00DD5DB1" w:rsidP="00527DF4">
            <w:pPr>
              <w:rPr>
                <w:sz w:val="19"/>
                <w:szCs w:val="19"/>
                <w:lang w:val="uk-UA"/>
              </w:rPr>
            </w:pPr>
            <w:r w:rsidRPr="00FF5626">
              <w:rPr>
                <w:sz w:val="19"/>
                <w:szCs w:val="19"/>
                <w:lang w:val="uk-UA"/>
              </w:rPr>
              <w:t>Абзац другий частини  сьомої статті 73 Закону України “Про вищу освіту”; абзац третій частини п’ятої статті 79 Закону України “Про освіту”; розділ 1 Переліку платних послуг, які можуть надаватися навчальними закладами, іншими установами та закладами системи освіти, що належать до державної та комунальної форми власності, затвердженого постановою КМУ від 27.08.2010 № 796; розділ 2 Порядку надання платних освітніх послуг державними та комунальними навчальними закладами, затвердженого наказом Міносвіти, Мінекономіки, Мінфіну від 23.07.2010 № 736/902/758</w:t>
            </w:r>
          </w:p>
        </w:tc>
      </w:tr>
      <w:tr w:rsidR="00DD5DB1" w:rsidRPr="00D64CF8" w:rsidTr="00DD5DB1">
        <w:trPr>
          <w:trHeight w:val="20"/>
        </w:trPr>
        <w:tc>
          <w:tcPr>
            <w:tcW w:w="709" w:type="dxa"/>
          </w:tcPr>
          <w:p w:rsidR="00DD5DB1" w:rsidRPr="00FF5626" w:rsidRDefault="00DD5DB1" w:rsidP="00527DF4">
            <w:pPr>
              <w:ind w:left="-219" w:right="-250"/>
              <w:jc w:val="center"/>
              <w:rPr>
                <w:sz w:val="20"/>
                <w:szCs w:val="20"/>
                <w:lang w:val="uk-UA"/>
              </w:rPr>
            </w:pPr>
            <w:r w:rsidRPr="00FF5626">
              <w:rPr>
                <w:lang w:val="uk-UA"/>
              </w:rPr>
              <w:t>4.5.5</w:t>
            </w:r>
          </w:p>
        </w:tc>
        <w:tc>
          <w:tcPr>
            <w:tcW w:w="3544" w:type="dxa"/>
          </w:tcPr>
          <w:p w:rsidR="00DD5DB1" w:rsidRPr="00FF5626" w:rsidRDefault="00DD5DB1" w:rsidP="00527DF4">
            <w:pPr>
              <w:widowControl w:val="0"/>
              <w:shd w:val="clear" w:color="auto" w:fill="FFFFFF"/>
              <w:tabs>
                <w:tab w:val="left" w:pos="874"/>
              </w:tabs>
              <w:autoSpaceDE w:val="0"/>
              <w:autoSpaceDN w:val="0"/>
              <w:adjustRightInd w:val="0"/>
              <w:rPr>
                <w:lang w:val="uk-UA"/>
              </w:rPr>
            </w:pPr>
            <w:r w:rsidRPr="00FF5626">
              <w:rPr>
                <w:lang w:val="uk-UA"/>
              </w:rPr>
              <w:t xml:space="preserve">встановлення та застосування вартості інших платних послуг державними та комунальними навчальними закладами, у тому </w:t>
            </w:r>
            <w:r w:rsidRPr="00FF5626">
              <w:rPr>
                <w:lang w:val="uk-UA"/>
              </w:rPr>
              <w:lastRenderedPageBreak/>
              <w:t>числі граничного розміру плати за проживання в студентських гуртожитках</w:t>
            </w:r>
          </w:p>
        </w:tc>
        <w:tc>
          <w:tcPr>
            <w:tcW w:w="1276" w:type="dxa"/>
          </w:tcPr>
          <w:p w:rsidR="00DD5DB1" w:rsidRPr="00FF5626" w:rsidRDefault="00DD5DB1" w:rsidP="00527DF4">
            <w:pPr>
              <w:shd w:val="clear" w:color="auto" w:fill="FFFFFF"/>
              <w:ind w:left="-108" w:right="-108"/>
              <w:jc w:val="center"/>
              <w:rPr>
                <w:lang w:val="uk-UA"/>
              </w:rPr>
            </w:pPr>
            <w:r w:rsidRPr="00FF5626">
              <w:rPr>
                <w:lang w:val="uk-UA"/>
              </w:rPr>
              <w:lastRenderedPageBreak/>
              <w:t>високий, середній, незначний</w:t>
            </w:r>
          </w:p>
        </w:tc>
        <w:tc>
          <w:tcPr>
            <w:tcW w:w="4678" w:type="dxa"/>
          </w:tcPr>
          <w:p w:rsidR="00DD5DB1" w:rsidRPr="00FF5626" w:rsidRDefault="00DD5DB1" w:rsidP="00F30FAF">
            <w:pPr>
              <w:rPr>
                <w:sz w:val="19"/>
                <w:szCs w:val="19"/>
                <w:lang w:val="uk-UA"/>
              </w:rPr>
            </w:pPr>
            <w:r w:rsidRPr="00FF5626">
              <w:rPr>
                <w:sz w:val="19"/>
                <w:szCs w:val="19"/>
                <w:lang w:val="uk-UA"/>
              </w:rPr>
              <w:t xml:space="preserve">Частина друга статті 73 Закону України “Про вищу освіту”; розділи 2-8 Переліку платних послуг, які можуть надаватися навчальними закладами, іншими установами та закладами системи освіти, що належать до державної та комунальної форми власності, </w:t>
            </w:r>
            <w:r w:rsidRPr="00FF5626">
              <w:rPr>
                <w:sz w:val="19"/>
                <w:szCs w:val="19"/>
                <w:lang w:val="uk-UA"/>
              </w:rPr>
              <w:lastRenderedPageBreak/>
              <w:t>затвердженого постановою КМУ від 27.08.2010 № 796; пункт 6 Додатку до постанови КМУ від 25.12.1996 № 1548; розділ 2 Порядку надання інших платних  послуг державними та комунальними навчальними закладами, затвердженого наказом Міносвіти, Мінекономіки, Мінфіну від 23.07.2010 № 736/902/758, наказ Міносвіти, Мінфіну, МОЗ від 28.03.2011 № 284/423/173</w:t>
            </w:r>
          </w:p>
        </w:tc>
      </w:tr>
      <w:tr w:rsidR="00DD5DB1" w:rsidRPr="00FF5626" w:rsidTr="00DD5DB1">
        <w:trPr>
          <w:trHeight w:val="20"/>
        </w:trPr>
        <w:tc>
          <w:tcPr>
            <w:tcW w:w="709" w:type="dxa"/>
          </w:tcPr>
          <w:p w:rsidR="00DD5DB1" w:rsidRPr="00FF5626" w:rsidRDefault="00DD5DB1" w:rsidP="00527DF4">
            <w:pPr>
              <w:ind w:left="-219" w:right="-250"/>
              <w:jc w:val="center"/>
              <w:rPr>
                <w:sz w:val="20"/>
                <w:szCs w:val="20"/>
                <w:lang w:val="uk-UA"/>
              </w:rPr>
            </w:pPr>
            <w:r w:rsidRPr="00FF5626">
              <w:rPr>
                <w:lang w:val="uk-UA"/>
              </w:rPr>
              <w:lastRenderedPageBreak/>
              <w:t>4.5.6</w:t>
            </w:r>
          </w:p>
        </w:tc>
        <w:tc>
          <w:tcPr>
            <w:tcW w:w="3544" w:type="dxa"/>
          </w:tcPr>
          <w:p w:rsidR="00DD5DB1" w:rsidRPr="00FF5626" w:rsidRDefault="00DD5DB1" w:rsidP="00527DF4">
            <w:pPr>
              <w:widowControl w:val="0"/>
              <w:shd w:val="clear" w:color="auto" w:fill="FFFFFF"/>
              <w:tabs>
                <w:tab w:val="left" w:pos="874"/>
              </w:tabs>
              <w:autoSpaceDE w:val="0"/>
              <w:autoSpaceDN w:val="0"/>
              <w:adjustRightInd w:val="0"/>
              <w:rPr>
                <w:lang w:val="uk-UA"/>
              </w:rPr>
            </w:pPr>
            <w:r w:rsidRPr="00FF5626">
              <w:rPr>
                <w:lang w:val="uk-UA"/>
              </w:rPr>
              <w:t>встановлення та застосування тарифів на платні послуги, що надають лікувально-профілактичні державні і комунальні  заклади  охорони  здоров'я, крім закладів охорони здоров'я МВС, окремих науково-дослідних установ Національної академії медичних наук, які є учасниками пілотного проекту щодо зміни механізму фінансового забезпечення надання медичної допомоги</w:t>
            </w:r>
          </w:p>
        </w:tc>
        <w:tc>
          <w:tcPr>
            <w:tcW w:w="1276" w:type="dxa"/>
          </w:tcPr>
          <w:p w:rsidR="00DD5DB1" w:rsidRPr="00FF5626" w:rsidRDefault="00DD5DB1" w:rsidP="00527DF4">
            <w:pPr>
              <w:shd w:val="clear" w:color="auto" w:fill="FFFFFF"/>
              <w:ind w:left="-108" w:right="-108"/>
              <w:jc w:val="center"/>
              <w:rPr>
                <w:lang w:val="uk-UA"/>
              </w:rPr>
            </w:pPr>
            <w:r w:rsidRPr="00FF5626">
              <w:rPr>
                <w:lang w:val="uk-UA"/>
              </w:rPr>
              <w:t>високий, середній, незначний</w:t>
            </w:r>
          </w:p>
        </w:tc>
        <w:tc>
          <w:tcPr>
            <w:tcW w:w="4678" w:type="dxa"/>
          </w:tcPr>
          <w:p w:rsidR="00DD5DB1" w:rsidRPr="00FF5626" w:rsidRDefault="00DD5DB1" w:rsidP="00527DF4">
            <w:pPr>
              <w:rPr>
                <w:sz w:val="19"/>
                <w:szCs w:val="19"/>
                <w:lang w:val="uk-UA"/>
              </w:rPr>
            </w:pPr>
            <w:r w:rsidRPr="00FF5626">
              <w:rPr>
                <w:sz w:val="19"/>
                <w:szCs w:val="19"/>
                <w:lang w:val="uk-UA"/>
              </w:rPr>
              <w:t>Абзац п’ятий пункту 12 Додатку до постанови КМУ від 25.12.1996 № 1548; постанова КМУ від 17.09.1996 № 1138</w:t>
            </w:r>
          </w:p>
        </w:tc>
      </w:tr>
      <w:tr w:rsidR="00DD5DB1" w:rsidRPr="00FF5626" w:rsidTr="00DD5DB1">
        <w:trPr>
          <w:trHeight w:val="20"/>
        </w:trPr>
        <w:tc>
          <w:tcPr>
            <w:tcW w:w="709" w:type="dxa"/>
          </w:tcPr>
          <w:p w:rsidR="00DD5DB1" w:rsidRPr="00FF5626" w:rsidRDefault="00DD5DB1" w:rsidP="00527DF4">
            <w:pPr>
              <w:ind w:left="-219" w:right="-250"/>
              <w:jc w:val="center"/>
              <w:rPr>
                <w:sz w:val="20"/>
                <w:szCs w:val="20"/>
                <w:lang w:val="uk-UA"/>
              </w:rPr>
            </w:pPr>
            <w:r w:rsidRPr="00FF5626">
              <w:rPr>
                <w:lang w:val="uk-UA"/>
              </w:rPr>
              <w:t>4.5.7</w:t>
            </w:r>
          </w:p>
        </w:tc>
        <w:tc>
          <w:tcPr>
            <w:tcW w:w="3544" w:type="dxa"/>
          </w:tcPr>
          <w:p w:rsidR="00DD5DB1" w:rsidRPr="00FF5626" w:rsidRDefault="00DD5DB1" w:rsidP="00527DF4">
            <w:pPr>
              <w:pStyle w:val="HTML"/>
              <w:shd w:val="clear" w:color="auto" w:fill="FFFFFF"/>
              <w:textAlignment w:val="baseline"/>
            </w:pPr>
            <w:r w:rsidRPr="00FF5626">
              <w:rPr>
                <w:rFonts w:ascii="Times New Roman" w:hAnsi="Times New Roman" w:cs="Times New Roman"/>
                <w:sz w:val="24"/>
                <w:szCs w:val="24"/>
              </w:rPr>
              <w:t>встановлення та застосування тарифів на послуги з надання медичної допомоги, що надаються окремими науково-дослідними установами Національної академії медичних наук, які є учасниками пілотного проекту щодо зміни механізму фінансового забезпечення надання медичної допомоги</w:t>
            </w:r>
          </w:p>
        </w:tc>
        <w:tc>
          <w:tcPr>
            <w:tcW w:w="1276" w:type="dxa"/>
          </w:tcPr>
          <w:p w:rsidR="00DD5DB1" w:rsidRPr="00FF5626" w:rsidRDefault="00DD5DB1" w:rsidP="00527DF4">
            <w:pPr>
              <w:shd w:val="clear" w:color="auto" w:fill="FFFFFF"/>
              <w:ind w:left="-108" w:right="-108"/>
              <w:jc w:val="center"/>
              <w:rPr>
                <w:lang w:val="uk-UA"/>
              </w:rPr>
            </w:pPr>
            <w:r w:rsidRPr="00FF5626">
              <w:rPr>
                <w:lang w:val="uk-UA"/>
              </w:rPr>
              <w:t>високий, середній, незначний</w:t>
            </w:r>
          </w:p>
        </w:tc>
        <w:tc>
          <w:tcPr>
            <w:tcW w:w="4678" w:type="dxa"/>
          </w:tcPr>
          <w:p w:rsidR="00DD5DB1" w:rsidRPr="00FF5626" w:rsidRDefault="00DD5DB1" w:rsidP="00527DF4">
            <w:pPr>
              <w:rPr>
                <w:sz w:val="19"/>
                <w:szCs w:val="19"/>
                <w:lang w:val="uk-UA"/>
              </w:rPr>
            </w:pPr>
            <w:r w:rsidRPr="00FF5626">
              <w:rPr>
                <w:sz w:val="19"/>
                <w:szCs w:val="19"/>
                <w:lang w:val="uk-UA"/>
              </w:rPr>
              <w:t>Пункт 26 Додатку до постанови КМУ від 25.12.1996 № 1548</w:t>
            </w:r>
          </w:p>
        </w:tc>
      </w:tr>
      <w:tr w:rsidR="00DD5DB1" w:rsidRPr="00FF5626" w:rsidTr="00DD5DB1">
        <w:trPr>
          <w:trHeight w:val="20"/>
        </w:trPr>
        <w:tc>
          <w:tcPr>
            <w:tcW w:w="709" w:type="dxa"/>
          </w:tcPr>
          <w:p w:rsidR="00DD5DB1" w:rsidRPr="00FF5626" w:rsidRDefault="00DD5DB1" w:rsidP="00527DF4">
            <w:pPr>
              <w:ind w:left="-219" w:right="-250"/>
              <w:jc w:val="center"/>
              <w:rPr>
                <w:sz w:val="20"/>
                <w:szCs w:val="20"/>
                <w:lang w:val="uk-UA"/>
              </w:rPr>
            </w:pPr>
            <w:r w:rsidRPr="00FF5626">
              <w:rPr>
                <w:lang w:val="uk-UA"/>
              </w:rPr>
              <w:t>4.5.8</w:t>
            </w:r>
          </w:p>
        </w:tc>
        <w:tc>
          <w:tcPr>
            <w:tcW w:w="3544" w:type="dxa"/>
          </w:tcPr>
          <w:p w:rsidR="00DD5DB1" w:rsidRPr="00FF5626" w:rsidRDefault="00DD5DB1" w:rsidP="00527DF4">
            <w:pPr>
              <w:pStyle w:val="HTML"/>
              <w:shd w:val="clear" w:color="auto" w:fill="FFFFFF"/>
              <w:textAlignment w:val="baseline"/>
            </w:pPr>
            <w:r w:rsidRPr="00FF5626">
              <w:rPr>
                <w:rFonts w:ascii="Times New Roman" w:hAnsi="Times New Roman" w:cs="Times New Roman"/>
                <w:sz w:val="24"/>
                <w:szCs w:val="24"/>
              </w:rPr>
              <w:t xml:space="preserve">встановлення та застосування при розміщенні державного замовлення на випуск друкованої продукції нормативу рентабельності виробництва (у разі випуску друкованої продукції за рахунок бюджетних коштів) </w:t>
            </w:r>
          </w:p>
        </w:tc>
        <w:tc>
          <w:tcPr>
            <w:tcW w:w="1276" w:type="dxa"/>
          </w:tcPr>
          <w:p w:rsidR="00DD5DB1" w:rsidRPr="00FF5626" w:rsidRDefault="00DD5DB1" w:rsidP="00527DF4">
            <w:pPr>
              <w:shd w:val="clear" w:color="auto" w:fill="FFFFFF"/>
              <w:ind w:left="-108" w:right="-108"/>
              <w:jc w:val="center"/>
              <w:rPr>
                <w:lang w:val="uk-UA"/>
              </w:rPr>
            </w:pPr>
            <w:r w:rsidRPr="00FF5626">
              <w:rPr>
                <w:lang w:val="uk-UA"/>
              </w:rPr>
              <w:t>високий, середній, незначний</w:t>
            </w:r>
          </w:p>
        </w:tc>
        <w:tc>
          <w:tcPr>
            <w:tcW w:w="4678" w:type="dxa"/>
          </w:tcPr>
          <w:p w:rsidR="00DD5DB1" w:rsidRPr="00FF5626" w:rsidRDefault="00DD5DB1" w:rsidP="00527DF4">
            <w:pPr>
              <w:rPr>
                <w:sz w:val="19"/>
                <w:szCs w:val="19"/>
                <w:lang w:val="uk-UA"/>
              </w:rPr>
            </w:pPr>
            <w:r w:rsidRPr="00FF5626">
              <w:rPr>
                <w:sz w:val="19"/>
                <w:szCs w:val="19"/>
                <w:lang w:val="uk-UA"/>
              </w:rPr>
              <w:t>Пункт 6-1 Додатку до постанови КМУ від 25.12.1996 № 1548</w:t>
            </w:r>
          </w:p>
        </w:tc>
      </w:tr>
      <w:tr w:rsidR="00DD5DB1" w:rsidRPr="00FF5626" w:rsidTr="00DD5DB1">
        <w:trPr>
          <w:trHeight w:val="20"/>
        </w:trPr>
        <w:tc>
          <w:tcPr>
            <w:tcW w:w="709" w:type="dxa"/>
          </w:tcPr>
          <w:p w:rsidR="00DD5DB1" w:rsidRPr="00FF5626" w:rsidRDefault="00DD5DB1" w:rsidP="00527DF4">
            <w:pPr>
              <w:ind w:left="-219" w:right="-250"/>
              <w:jc w:val="center"/>
              <w:rPr>
                <w:sz w:val="20"/>
                <w:szCs w:val="20"/>
                <w:lang w:val="uk-UA"/>
              </w:rPr>
            </w:pPr>
            <w:r w:rsidRPr="00FF5626">
              <w:rPr>
                <w:lang w:val="uk-UA"/>
              </w:rPr>
              <w:t>4.5.9</w:t>
            </w:r>
          </w:p>
        </w:tc>
        <w:tc>
          <w:tcPr>
            <w:tcW w:w="3544" w:type="dxa"/>
          </w:tcPr>
          <w:p w:rsidR="00DD5DB1" w:rsidRPr="00FF5626" w:rsidRDefault="00DD5DB1" w:rsidP="00527DF4">
            <w:pPr>
              <w:pStyle w:val="HTML"/>
              <w:shd w:val="clear" w:color="auto" w:fill="FFFFFF"/>
              <w:textAlignment w:val="baseline"/>
            </w:pPr>
            <w:r w:rsidRPr="00FF5626">
              <w:rPr>
                <w:rFonts w:ascii="Times New Roman" w:hAnsi="Times New Roman" w:cs="Times New Roman"/>
                <w:sz w:val="24"/>
                <w:szCs w:val="24"/>
              </w:rPr>
              <w:t>формування, встановлення та застосування цін на протезно-ортопедичні вироби і технічні  засоби профілактики інвалідності та реабілітації</w:t>
            </w:r>
          </w:p>
        </w:tc>
        <w:tc>
          <w:tcPr>
            <w:tcW w:w="1276" w:type="dxa"/>
          </w:tcPr>
          <w:p w:rsidR="00DD5DB1" w:rsidRPr="00FF5626" w:rsidRDefault="00DD5DB1" w:rsidP="00527DF4">
            <w:pPr>
              <w:shd w:val="clear" w:color="auto" w:fill="FFFFFF"/>
              <w:ind w:left="-108" w:right="-108"/>
              <w:jc w:val="center"/>
              <w:rPr>
                <w:lang w:val="uk-UA"/>
              </w:rPr>
            </w:pPr>
            <w:r w:rsidRPr="00FF5626">
              <w:rPr>
                <w:lang w:val="uk-UA"/>
              </w:rPr>
              <w:t>високий, середній, незначний</w:t>
            </w:r>
          </w:p>
        </w:tc>
        <w:tc>
          <w:tcPr>
            <w:tcW w:w="4678" w:type="dxa"/>
          </w:tcPr>
          <w:p w:rsidR="00DD5DB1" w:rsidRPr="00FF5626" w:rsidRDefault="00DD5DB1" w:rsidP="00527DF4">
            <w:pPr>
              <w:rPr>
                <w:sz w:val="19"/>
                <w:szCs w:val="19"/>
                <w:lang w:val="uk-UA"/>
              </w:rPr>
            </w:pPr>
            <w:r w:rsidRPr="00FF5626">
              <w:rPr>
                <w:sz w:val="19"/>
                <w:szCs w:val="19"/>
                <w:lang w:val="uk-UA"/>
              </w:rPr>
              <w:t xml:space="preserve">Пункт 9 Додатку до постанови КМУ від 25.12.1996 № 1548; пункти 1-3 наказу </w:t>
            </w:r>
            <w:proofErr w:type="spellStart"/>
            <w:r w:rsidRPr="00FF5626">
              <w:rPr>
                <w:sz w:val="19"/>
                <w:szCs w:val="19"/>
                <w:lang w:val="uk-UA"/>
              </w:rPr>
              <w:t>Мінсоцполітики</w:t>
            </w:r>
            <w:proofErr w:type="spellEnd"/>
            <w:r w:rsidRPr="00FF5626">
              <w:rPr>
                <w:sz w:val="19"/>
                <w:szCs w:val="19"/>
                <w:lang w:val="uk-UA"/>
              </w:rPr>
              <w:t xml:space="preserve"> від 30.08.2016 № 950</w:t>
            </w:r>
          </w:p>
        </w:tc>
      </w:tr>
      <w:tr w:rsidR="00DD5DB1" w:rsidRPr="00FF5626" w:rsidTr="00DD5DB1">
        <w:trPr>
          <w:trHeight w:val="20"/>
        </w:trPr>
        <w:tc>
          <w:tcPr>
            <w:tcW w:w="709" w:type="dxa"/>
          </w:tcPr>
          <w:p w:rsidR="00DD5DB1" w:rsidRPr="00FF5626" w:rsidRDefault="00DD5DB1" w:rsidP="00527DF4">
            <w:pPr>
              <w:ind w:left="-219" w:right="-250"/>
              <w:jc w:val="center"/>
              <w:rPr>
                <w:sz w:val="20"/>
                <w:szCs w:val="20"/>
                <w:lang w:val="uk-UA"/>
              </w:rPr>
            </w:pPr>
            <w:r w:rsidRPr="00FF5626">
              <w:rPr>
                <w:lang w:val="uk-UA"/>
              </w:rPr>
              <w:t>4.5.10</w:t>
            </w:r>
          </w:p>
        </w:tc>
        <w:tc>
          <w:tcPr>
            <w:tcW w:w="3544" w:type="dxa"/>
          </w:tcPr>
          <w:p w:rsidR="00DD5DB1" w:rsidRPr="00FF5626" w:rsidRDefault="00DD5DB1" w:rsidP="00527DF4">
            <w:pPr>
              <w:pStyle w:val="HTML"/>
              <w:shd w:val="clear" w:color="auto" w:fill="FFFFFF"/>
              <w:textAlignment w:val="baseline"/>
              <w:rPr>
                <w:rFonts w:ascii="Times New Roman" w:hAnsi="Times New Roman" w:cs="Times New Roman"/>
                <w:sz w:val="24"/>
                <w:szCs w:val="24"/>
              </w:rPr>
            </w:pPr>
            <w:r w:rsidRPr="00FF5626">
              <w:rPr>
                <w:rFonts w:ascii="Times New Roman" w:hAnsi="Times New Roman" w:cs="Times New Roman"/>
                <w:sz w:val="24"/>
                <w:szCs w:val="24"/>
              </w:rPr>
              <w:t xml:space="preserve">встановлення та застосування торговельних (постачальницько-збутових) надбавок, нормативів рентабельності на паливно-енергетичні ресурси (вугілля, вугільні брикети, паливо пічне побутове, гас освітлювальний, </w:t>
            </w:r>
            <w:r w:rsidRPr="00FF5626">
              <w:rPr>
                <w:rFonts w:ascii="Times New Roman" w:hAnsi="Times New Roman" w:cs="Times New Roman"/>
                <w:sz w:val="24"/>
                <w:szCs w:val="24"/>
              </w:rPr>
              <w:lastRenderedPageBreak/>
              <w:t>торф паливний кусковий, дрова, торф'яні брикети, газ скраплений), що відпускаються населенню для побутових потреб</w:t>
            </w:r>
          </w:p>
        </w:tc>
        <w:tc>
          <w:tcPr>
            <w:tcW w:w="1276" w:type="dxa"/>
          </w:tcPr>
          <w:p w:rsidR="00DD5DB1" w:rsidRPr="00FF5626" w:rsidRDefault="00DD5DB1" w:rsidP="00527DF4">
            <w:pPr>
              <w:shd w:val="clear" w:color="auto" w:fill="FFFFFF"/>
              <w:ind w:left="-108" w:right="-108"/>
              <w:jc w:val="center"/>
              <w:rPr>
                <w:lang w:val="uk-UA"/>
              </w:rPr>
            </w:pPr>
            <w:r w:rsidRPr="00FF5626">
              <w:rPr>
                <w:lang w:val="uk-UA"/>
              </w:rPr>
              <w:lastRenderedPageBreak/>
              <w:t>високий, середній, незначний</w:t>
            </w:r>
          </w:p>
        </w:tc>
        <w:tc>
          <w:tcPr>
            <w:tcW w:w="4678" w:type="dxa"/>
          </w:tcPr>
          <w:p w:rsidR="00DD5DB1" w:rsidRPr="00FF5626" w:rsidRDefault="00DD5DB1" w:rsidP="00527DF4">
            <w:pPr>
              <w:rPr>
                <w:sz w:val="19"/>
                <w:szCs w:val="19"/>
                <w:lang w:val="uk-UA"/>
              </w:rPr>
            </w:pPr>
            <w:r w:rsidRPr="00FF5626">
              <w:rPr>
                <w:sz w:val="19"/>
                <w:szCs w:val="19"/>
                <w:lang w:val="uk-UA"/>
              </w:rPr>
              <w:t>Абзац другий пункту 12 Додатку до постанови КМУ від 25.12.1996 № 1548</w:t>
            </w:r>
          </w:p>
        </w:tc>
      </w:tr>
      <w:tr w:rsidR="00DD5DB1" w:rsidRPr="00FF5626" w:rsidTr="00DD5DB1">
        <w:trPr>
          <w:trHeight w:val="20"/>
        </w:trPr>
        <w:tc>
          <w:tcPr>
            <w:tcW w:w="709" w:type="dxa"/>
          </w:tcPr>
          <w:p w:rsidR="00DD5DB1" w:rsidRPr="00FF5626" w:rsidRDefault="00DD5DB1" w:rsidP="00527DF4">
            <w:pPr>
              <w:ind w:left="-219" w:right="-250"/>
              <w:jc w:val="center"/>
              <w:rPr>
                <w:sz w:val="20"/>
                <w:szCs w:val="20"/>
                <w:lang w:val="uk-UA"/>
              </w:rPr>
            </w:pPr>
            <w:r w:rsidRPr="00FF5626">
              <w:rPr>
                <w:lang w:val="uk-UA"/>
              </w:rPr>
              <w:lastRenderedPageBreak/>
              <w:t>4.5.11</w:t>
            </w:r>
          </w:p>
        </w:tc>
        <w:tc>
          <w:tcPr>
            <w:tcW w:w="3544" w:type="dxa"/>
          </w:tcPr>
          <w:p w:rsidR="00DD5DB1" w:rsidRPr="00FF5626" w:rsidRDefault="00DD5DB1" w:rsidP="00527DF4">
            <w:pPr>
              <w:pStyle w:val="HTML"/>
              <w:shd w:val="clear" w:color="auto" w:fill="FFFFFF"/>
              <w:textAlignment w:val="baseline"/>
              <w:rPr>
                <w:rFonts w:ascii="Times New Roman" w:hAnsi="Times New Roman" w:cs="Times New Roman"/>
                <w:sz w:val="24"/>
                <w:szCs w:val="24"/>
              </w:rPr>
            </w:pPr>
            <w:r w:rsidRPr="00FF5626">
              <w:rPr>
                <w:rFonts w:ascii="Times New Roman" w:hAnsi="Times New Roman" w:cs="Times New Roman"/>
                <w:sz w:val="24"/>
                <w:szCs w:val="24"/>
              </w:rPr>
              <w:t xml:space="preserve">встановлення та застосування граничних торговельних надбавок (націнок) на продукцію громадського харчування, що реалізується в загальноосвітніх, професійно-технічних та вищих навчальних закладах </w:t>
            </w:r>
          </w:p>
        </w:tc>
        <w:tc>
          <w:tcPr>
            <w:tcW w:w="1276" w:type="dxa"/>
          </w:tcPr>
          <w:p w:rsidR="00DD5DB1" w:rsidRPr="00FF5626" w:rsidRDefault="00DD5DB1" w:rsidP="00527DF4">
            <w:pPr>
              <w:shd w:val="clear" w:color="auto" w:fill="FFFFFF"/>
              <w:ind w:left="-108" w:right="-108"/>
              <w:jc w:val="center"/>
              <w:rPr>
                <w:lang w:val="uk-UA"/>
              </w:rPr>
            </w:pPr>
            <w:r w:rsidRPr="00FF5626">
              <w:rPr>
                <w:lang w:val="uk-UA"/>
              </w:rPr>
              <w:t>високий, середній, незначний</w:t>
            </w:r>
          </w:p>
        </w:tc>
        <w:tc>
          <w:tcPr>
            <w:tcW w:w="4678" w:type="dxa"/>
          </w:tcPr>
          <w:p w:rsidR="00DD5DB1" w:rsidRPr="00FF5626" w:rsidRDefault="00DD5DB1" w:rsidP="00527DF4">
            <w:pPr>
              <w:rPr>
                <w:sz w:val="19"/>
                <w:szCs w:val="19"/>
                <w:lang w:val="uk-UA"/>
              </w:rPr>
            </w:pPr>
            <w:r w:rsidRPr="00FF5626">
              <w:rPr>
                <w:sz w:val="19"/>
                <w:szCs w:val="19"/>
                <w:lang w:val="uk-UA"/>
              </w:rPr>
              <w:t>Абзац шостий пункту 12 Додатку до постанови КМУ від 25.12.1996 № 1548</w:t>
            </w:r>
          </w:p>
        </w:tc>
      </w:tr>
      <w:tr w:rsidR="00DD5DB1" w:rsidRPr="00FF5626" w:rsidTr="00DD5DB1">
        <w:trPr>
          <w:trHeight w:val="3817"/>
        </w:trPr>
        <w:tc>
          <w:tcPr>
            <w:tcW w:w="709" w:type="dxa"/>
          </w:tcPr>
          <w:p w:rsidR="00DD5DB1" w:rsidRPr="00FF5626" w:rsidRDefault="00DD5DB1" w:rsidP="00527DF4">
            <w:pPr>
              <w:ind w:left="-219" w:right="-250"/>
              <w:jc w:val="center"/>
              <w:rPr>
                <w:sz w:val="20"/>
                <w:szCs w:val="20"/>
                <w:lang w:val="uk-UA"/>
              </w:rPr>
            </w:pPr>
            <w:r w:rsidRPr="00FF5626">
              <w:rPr>
                <w:lang w:val="uk-UA"/>
              </w:rPr>
              <w:t>4.5.12</w:t>
            </w:r>
          </w:p>
        </w:tc>
        <w:tc>
          <w:tcPr>
            <w:tcW w:w="3544" w:type="dxa"/>
          </w:tcPr>
          <w:p w:rsidR="00DD5DB1" w:rsidRPr="00FF5626" w:rsidRDefault="00DD5DB1" w:rsidP="00527DF4">
            <w:pPr>
              <w:pStyle w:val="HTML"/>
              <w:shd w:val="clear" w:color="auto" w:fill="FFFFFF"/>
              <w:textAlignment w:val="baseline"/>
              <w:rPr>
                <w:rFonts w:ascii="Times New Roman" w:hAnsi="Times New Roman" w:cs="Times New Roman"/>
                <w:sz w:val="24"/>
                <w:szCs w:val="24"/>
              </w:rPr>
            </w:pPr>
            <w:r w:rsidRPr="00FF5626">
              <w:rPr>
                <w:rFonts w:ascii="Times New Roman" w:hAnsi="Times New Roman" w:cs="Times New Roman"/>
                <w:sz w:val="24"/>
                <w:szCs w:val="24"/>
              </w:rPr>
              <w:t>встановлення та застосування розміру вартості робіт із землеустрою щодо виготовлення документа, який посвідчує право власності на земельну ділянку, при виділенні в натурі (на місцевості) земельної ділянки власнику  земельної частки (паю), встановлення та застосування</w:t>
            </w:r>
            <w:r w:rsidRPr="00FF5626">
              <w:rPr>
                <w:sz w:val="21"/>
                <w:szCs w:val="21"/>
              </w:rPr>
              <w:t xml:space="preserve"> </w:t>
            </w:r>
            <w:r w:rsidRPr="00FF5626">
              <w:rPr>
                <w:rFonts w:ascii="Times New Roman" w:hAnsi="Times New Roman" w:cs="Times New Roman"/>
                <w:sz w:val="24"/>
                <w:szCs w:val="24"/>
              </w:rPr>
              <w:t xml:space="preserve">розміру  вартості  робіт  із  землеустрою щодо виготовлення документа, який посвідчує право власності на земельну ділянку, при передачі безоплатно земельних ділянок у власність громадянам України відповідно до статті 121 Земельного кодексу України </w:t>
            </w:r>
          </w:p>
        </w:tc>
        <w:tc>
          <w:tcPr>
            <w:tcW w:w="1276" w:type="dxa"/>
          </w:tcPr>
          <w:p w:rsidR="00DD5DB1" w:rsidRPr="00FF5626" w:rsidRDefault="00DD5DB1" w:rsidP="00527DF4">
            <w:pPr>
              <w:shd w:val="clear" w:color="auto" w:fill="FFFFFF"/>
              <w:ind w:left="-108" w:right="-108"/>
              <w:jc w:val="center"/>
              <w:rPr>
                <w:lang w:val="uk-UA"/>
              </w:rPr>
            </w:pPr>
            <w:r w:rsidRPr="00FF5626">
              <w:rPr>
                <w:lang w:val="uk-UA"/>
              </w:rPr>
              <w:t>високий, середній, незначний</w:t>
            </w:r>
          </w:p>
        </w:tc>
        <w:tc>
          <w:tcPr>
            <w:tcW w:w="4678" w:type="dxa"/>
          </w:tcPr>
          <w:p w:rsidR="00DD5DB1" w:rsidRPr="00FF5626" w:rsidRDefault="00DD5DB1" w:rsidP="00527DF4">
            <w:pPr>
              <w:rPr>
                <w:sz w:val="19"/>
                <w:szCs w:val="19"/>
                <w:lang w:val="uk-UA"/>
              </w:rPr>
            </w:pPr>
            <w:r w:rsidRPr="00FF5626">
              <w:rPr>
                <w:sz w:val="19"/>
                <w:szCs w:val="19"/>
                <w:lang w:val="uk-UA"/>
              </w:rPr>
              <w:t>Стаття 1 Закону України “Про захист конституційних прав громадян на землю”; пункт 1 наказу Держкомзему від 12.08.2004 № 264</w:t>
            </w:r>
          </w:p>
        </w:tc>
      </w:tr>
      <w:tr w:rsidR="00DD5DB1" w:rsidRPr="00FF5626" w:rsidTr="00DD5DB1">
        <w:trPr>
          <w:trHeight w:val="20"/>
        </w:trPr>
        <w:tc>
          <w:tcPr>
            <w:tcW w:w="709" w:type="dxa"/>
          </w:tcPr>
          <w:p w:rsidR="00DD5DB1" w:rsidRPr="00FF5626" w:rsidRDefault="00DD5DB1" w:rsidP="00527DF4">
            <w:pPr>
              <w:ind w:left="-219" w:right="-250"/>
              <w:jc w:val="center"/>
              <w:rPr>
                <w:sz w:val="20"/>
                <w:szCs w:val="20"/>
                <w:lang w:val="uk-UA"/>
              </w:rPr>
            </w:pPr>
            <w:r w:rsidRPr="00FF5626">
              <w:rPr>
                <w:lang w:val="uk-UA"/>
              </w:rPr>
              <w:t>4.5.13</w:t>
            </w:r>
          </w:p>
        </w:tc>
        <w:tc>
          <w:tcPr>
            <w:tcW w:w="3544" w:type="dxa"/>
          </w:tcPr>
          <w:p w:rsidR="00DD5DB1" w:rsidRPr="00FF5626" w:rsidRDefault="00DD5DB1" w:rsidP="00527DF4">
            <w:pPr>
              <w:pStyle w:val="HTML"/>
              <w:shd w:val="clear" w:color="auto" w:fill="FFFFFF"/>
              <w:textAlignment w:val="baseline"/>
              <w:rPr>
                <w:rFonts w:ascii="Times New Roman" w:hAnsi="Times New Roman" w:cs="Times New Roman"/>
                <w:sz w:val="24"/>
                <w:szCs w:val="24"/>
              </w:rPr>
            </w:pPr>
            <w:r w:rsidRPr="00FF5626">
              <w:rPr>
                <w:rFonts w:ascii="Times New Roman" w:hAnsi="Times New Roman" w:cs="Times New Roman"/>
                <w:sz w:val="24"/>
                <w:szCs w:val="24"/>
              </w:rPr>
              <w:t>встановлення та застосування тарифів на платні послуги у сфері забезпечення санітарного та епідемічного благополуччя</w:t>
            </w:r>
          </w:p>
        </w:tc>
        <w:tc>
          <w:tcPr>
            <w:tcW w:w="1276" w:type="dxa"/>
          </w:tcPr>
          <w:p w:rsidR="00DD5DB1" w:rsidRPr="00FF5626" w:rsidRDefault="00DD5DB1" w:rsidP="00527DF4">
            <w:pPr>
              <w:shd w:val="clear" w:color="auto" w:fill="FFFFFF"/>
              <w:ind w:left="-108" w:right="-108"/>
              <w:jc w:val="center"/>
              <w:rPr>
                <w:lang w:val="uk-UA"/>
              </w:rPr>
            </w:pPr>
            <w:r w:rsidRPr="00FF5626">
              <w:rPr>
                <w:lang w:val="uk-UA"/>
              </w:rPr>
              <w:t>високий, середній, незначний</w:t>
            </w:r>
          </w:p>
        </w:tc>
        <w:tc>
          <w:tcPr>
            <w:tcW w:w="4678" w:type="dxa"/>
          </w:tcPr>
          <w:p w:rsidR="00DD5DB1" w:rsidRPr="00FF5626" w:rsidRDefault="00DD5DB1" w:rsidP="00527DF4">
            <w:pPr>
              <w:rPr>
                <w:sz w:val="19"/>
                <w:szCs w:val="19"/>
                <w:lang w:val="uk-UA"/>
              </w:rPr>
            </w:pPr>
            <w:r w:rsidRPr="00FF5626">
              <w:rPr>
                <w:sz w:val="19"/>
                <w:szCs w:val="19"/>
                <w:lang w:val="uk-UA"/>
              </w:rPr>
              <w:t xml:space="preserve">Частини третя і четверта статті 35 Закону України “Про забезпечення санітарного та епідемічного благополуччя населення”; пункт 1 постанови КМУ від 27.08.2003 № 1351 </w:t>
            </w:r>
          </w:p>
        </w:tc>
      </w:tr>
      <w:tr w:rsidR="00DD5DB1" w:rsidRPr="00FF5626" w:rsidTr="00DD5DB1">
        <w:trPr>
          <w:trHeight w:val="20"/>
        </w:trPr>
        <w:tc>
          <w:tcPr>
            <w:tcW w:w="709" w:type="dxa"/>
          </w:tcPr>
          <w:p w:rsidR="00DD5DB1" w:rsidRPr="00FF5626" w:rsidRDefault="00DD5DB1" w:rsidP="00527DF4">
            <w:pPr>
              <w:ind w:left="-219" w:right="-250"/>
              <w:jc w:val="center"/>
              <w:rPr>
                <w:sz w:val="20"/>
                <w:szCs w:val="20"/>
                <w:lang w:val="uk-UA"/>
              </w:rPr>
            </w:pPr>
            <w:r w:rsidRPr="00FF5626">
              <w:rPr>
                <w:lang w:val="uk-UA"/>
              </w:rPr>
              <w:t>4.5.14</w:t>
            </w:r>
          </w:p>
        </w:tc>
        <w:tc>
          <w:tcPr>
            <w:tcW w:w="3544" w:type="dxa"/>
          </w:tcPr>
          <w:p w:rsidR="00DD5DB1" w:rsidRPr="00FF5626" w:rsidRDefault="00DD5DB1" w:rsidP="00527DF4">
            <w:pPr>
              <w:pStyle w:val="HTML"/>
              <w:shd w:val="clear" w:color="auto" w:fill="FFFFFF"/>
              <w:textAlignment w:val="baseline"/>
              <w:rPr>
                <w:rFonts w:ascii="Times New Roman" w:hAnsi="Times New Roman" w:cs="Times New Roman"/>
                <w:sz w:val="24"/>
                <w:szCs w:val="24"/>
              </w:rPr>
            </w:pPr>
            <w:r w:rsidRPr="00FF5626">
              <w:rPr>
                <w:rFonts w:ascii="Times New Roman" w:hAnsi="Times New Roman" w:cs="Times New Roman"/>
                <w:sz w:val="24"/>
                <w:szCs w:val="24"/>
              </w:rPr>
              <w:t>порядку визначення вартості платних послуг закладами культури, заснованими на державній та комунальній формі власності, встановлення та застосування цін</w:t>
            </w:r>
          </w:p>
        </w:tc>
        <w:tc>
          <w:tcPr>
            <w:tcW w:w="1276" w:type="dxa"/>
          </w:tcPr>
          <w:p w:rsidR="00DD5DB1" w:rsidRPr="00FF5626" w:rsidRDefault="00DD5DB1" w:rsidP="00527DF4">
            <w:pPr>
              <w:shd w:val="clear" w:color="auto" w:fill="FFFFFF"/>
              <w:ind w:left="-108" w:right="-108"/>
              <w:jc w:val="center"/>
              <w:rPr>
                <w:lang w:val="uk-UA"/>
              </w:rPr>
            </w:pPr>
            <w:r w:rsidRPr="00FF5626">
              <w:rPr>
                <w:lang w:val="uk-UA"/>
              </w:rPr>
              <w:t>високий, середній, незначний</w:t>
            </w:r>
          </w:p>
        </w:tc>
        <w:tc>
          <w:tcPr>
            <w:tcW w:w="4678" w:type="dxa"/>
          </w:tcPr>
          <w:p w:rsidR="00DD5DB1" w:rsidRPr="00FF5626" w:rsidRDefault="00DD5DB1" w:rsidP="00527DF4">
            <w:pPr>
              <w:rPr>
                <w:sz w:val="19"/>
                <w:szCs w:val="19"/>
                <w:lang w:val="uk-UA"/>
              </w:rPr>
            </w:pPr>
            <w:r w:rsidRPr="00FF5626">
              <w:rPr>
                <w:sz w:val="19"/>
                <w:szCs w:val="19"/>
                <w:lang w:val="uk-UA"/>
              </w:rPr>
              <w:t xml:space="preserve">Пункти 1, 2 постанови КМУ від 12.12.2011 № 1271; розділ 2 Порядку визначення вартості та надання платних послуг закладами культури, заснованими на державній та комунальній формі власності, затвердженого наказом Мінкультури, Мінфіну та </w:t>
            </w:r>
            <w:proofErr w:type="spellStart"/>
            <w:r w:rsidRPr="00FF5626">
              <w:rPr>
                <w:sz w:val="19"/>
                <w:szCs w:val="19"/>
                <w:lang w:val="uk-UA"/>
              </w:rPr>
              <w:t>Мінекономрозвитку</w:t>
            </w:r>
            <w:proofErr w:type="spellEnd"/>
            <w:r w:rsidRPr="00FF5626">
              <w:rPr>
                <w:sz w:val="19"/>
                <w:szCs w:val="19"/>
                <w:lang w:val="uk-UA"/>
              </w:rPr>
              <w:t xml:space="preserve"> від 01.12.2015 № 1004/1113/1556</w:t>
            </w:r>
          </w:p>
        </w:tc>
      </w:tr>
      <w:tr w:rsidR="00DD5DB1" w:rsidRPr="00D64CF8" w:rsidTr="00DD5DB1">
        <w:trPr>
          <w:trHeight w:val="20"/>
        </w:trPr>
        <w:tc>
          <w:tcPr>
            <w:tcW w:w="709" w:type="dxa"/>
          </w:tcPr>
          <w:p w:rsidR="00DD5DB1" w:rsidRPr="00FF5626" w:rsidRDefault="00DD5DB1" w:rsidP="00527DF4">
            <w:pPr>
              <w:ind w:left="-219" w:right="-250"/>
              <w:jc w:val="center"/>
              <w:rPr>
                <w:lang w:val="uk-UA"/>
              </w:rPr>
            </w:pPr>
            <w:r w:rsidRPr="00FF5626">
              <w:rPr>
                <w:lang w:val="uk-UA"/>
              </w:rPr>
              <w:t>4.5.15</w:t>
            </w:r>
          </w:p>
        </w:tc>
        <w:tc>
          <w:tcPr>
            <w:tcW w:w="3544" w:type="dxa"/>
          </w:tcPr>
          <w:p w:rsidR="00DD5DB1" w:rsidRPr="00FF5626" w:rsidRDefault="00DD5DB1" w:rsidP="00527DF4">
            <w:pPr>
              <w:widowControl w:val="0"/>
              <w:shd w:val="clear" w:color="auto" w:fill="FFFFFF"/>
              <w:tabs>
                <w:tab w:val="left" w:pos="874"/>
              </w:tabs>
              <w:autoSpaceDE w:val="0"/>
              <w:autoSpaceDN w:val="0"/>
              <w:adjustRightInd w:val="0"/>
              <w:rPr>
                <w:shd w:val="clear" w:color="auto" w:fill="FFFFFF"/>
                <w:lang w:val="uk-UA"/>
              </w:rPr>
            </w:pPr>
            <w:r w:rsidRPr="00FF5626">
              <w:rPr>
                <w:lang w:val="uk-UA"/>
              </w:rPr>
              <w:t>встановлення та застосування розміру плати за надання послуг відділами державної реєстрації актів цивільного стану</w:t>
            </w:r>
          </w:p>
        </w:tc>
        <w:tc>
          <w:tcPr>
            <w:tcW w:w="1276" w:type="dxa"/>
          </w:tcPr>
          <w:p w:rsidR="00DD5DB1" w:rsidRPr="00FF5626" w:rsidRDefault="00DD5DB1" w:rsidP="00527DF4">
            <w:pPr>
              <w:shd w:val="clear" w:color="auto" w:fill="FFFFFF"/>
              <w:ind w:left="-108" w:right="-108"/>
              <w:jc w:val="center"/>
              <w:rPr>
                <w:rStyle w:val="FontStyle23"/>
                <w:lang w:val="uk-UA"/>
              </w:rPr>
            </w:pPr>
            <w:r w:rsidRPr="00FF5626">
              <w:rPr>
                <w:lang w:val="uk-UA"/>
              </w:rPr>
              <w:t>високий, середній, незначний</w:t>
            </w:r>
          </w:p>
        </w:tc>
        <w:tc>
          <w:tcPr>
            <w:tcW w:w="4678" w:type="dxa"/>
          </w:tcPr>
          <w:p w:rsidR="00DD5DB1" w:rsidRPr="00FF5626" w:rsidRDefault="00DD5DB1" w:rsidP="00527DF4">
            <w:pPr>
              <w:pStyle w:val="a6"/>
              <w:spacing w:before="0"/>
              <w:ind w:firstLine="0"/>
              <w:rPr>
                <w:rFonts w:ascii="Times New Roman" w:hAnsi="Times New Roman"/>
                <w:sz w:val="19"/>
                <w:szCs w:val="19"/>
              </w:rPr>
            </w:pPr>
            <w:r w:rsidRPr="00FF5626">
              <w:rPr>
                <w:rFonts w:ascii="Times New Roman" w:hAnsi="Times New Roman"/>
                <w:sz w:val="19"/>
                <w:szCs w:val="19"/>
              </w:rPr>
              <w:t>Частина третя статті 20 Закону України “Про державну реєстрацію актів цивільного стану”; постанова КМУ від 22.12.2010 № 1168; Порядок надання платних послуг відділами державної реєстрації актів цивільного стану, затверджений наказом Мін’юсту від 27.12.2010 № 3335/5</w:t>
            </w:r>
            <w:r w:rsidRPr="00FF5626">
              <w:rPr>
                <w:rFonts w:ascii="Times New Roman" w:hAnsi="Times New Roman"/>
                <w:bCs/>
                <w:sz w:val="19"/>
                <w:szCs w:val="19"/>
                <w:bdr w:val="none" w:sz="0" w:space="0" w:color="auto" w:frame="1"/>
              </w:rPr>
              <w:t xml:space="preserve"> </w:t>
            </w:r>
          </w:p>
        </w:tc>
      </w:tr>
      <w:tr w:rsidR="00DD5DB1" w:rsidRPr="00FF5626" w:rsidTr="00DD5DB1">
        <w:trPr>
          <w:trHeight w:val="20"/>
        </w:trPr>
        <w:tc>
          <w:tcPr>
            <w:tcW w:w="709" w:type="dxa"/>
          </w:tcPr>
          <w:p w:rsidR="00DD5DB1" w:rsidRPr="00FF5626" w:rsidRDefault="00DD5DB1" w:rsidP="00527DF4">
            <w:pPr>
              <w:ind w:left="-219" w:right="-250"/>
              <w:jc w:val="center"/>
              <w:rPr>
                <w:lang w:val="uk-UA"/>
              </w:rPr>
            </w:pPr>
            <w:r w:rsidRPr="00FF5626">
              <w:rPr>
                <w:lang w:val="uk-UA"/>
              </w:rPr>
              <w:t>4.5.16</w:t>
            </w:r>
          </w:p>
        </w:tc>
        <w:tc>
          <w:tcPr>
            <w:tcW w:w="3544" w:type="dxa"/>
          </w:tcPr>
          <w:p w:rsidR="00DD5DB1" w:rsidRPr="00FF5626" w:rsidRDefault="00DD5DB1" w:rsidP="00527DF4">
            <w:pPr>
              <w:pStyle w:val="HTML"/>
              <w:shd w:val="clear" w:color="auto" w:fill="FFFFFF"/>
              <w:textAlignment w:val="baseline"/>
            </w:pPr>
            <w:r w:rsidRPr="00FF5626">
              <w:rPr>
                <w:rFonts w:ascii="Times New Roman" w:hAnsi="Times New Roman" w:cs="Times New Roman"/>
                <w:sz w:val="24"/>
                <w:szCs w:val="24"/>
                <w:lang w:eastAsia="ru-RU"/>
              </w:rPr>
              <w:t xml:space="preserve">формування, встановлення та застосування цін на роботи (послуги), які надаються архівними установами, що утримуються за рахунок </w:t>
            </w:r>
            <w:r w:rsidRPr="00FF5626">
              <w:rPr>
                <w:rFonts w:ascii="Times New Roman" w:hAnsi="Times New Roman" w:cs="Times New Roman"/>
                <w:sz w:val="24"/>
                <w:szCs w:val="24"/>
                <w:lang w:eastAsia="ru-RU"/>
              </w:rPr>
              <w:lastRenderedPageBreak/>
              <w:t>бюджетних коштів</w:t>
            </w:r>
          </w:p>
        </w:tc>
        <w:tc>
          <w:tcPr>
            <w:tcW w:w="1276" w:type="dxa"/>
          </w:tcPr>
          <w:p w:rsidR="00DD5DB1" w:rsidRPr="00FF5626" w:rsidRDefault="00DD5DB1" w:rsidP="00527DF4">
            <w:pPr>
              <w:shd w:val="clear" w:color="auto" w:fill="FFFFFF"/>
              <w:ind w:left="-108" w:right="-108"/>
              <w:jc w:val="center"/>
              <w:rPr>
                <w:rStyle w:val="FontStyle23"/>
                <w:lang w:val="uk-UA"/>
              </w:rPr>
            </w:pPr>
            <w:r w:rsidRPr="00FF5626">
              <w:rPr>
                <w:lang w:val="uk-UA"/>
              </w:rPr>
              <w:lastRenderedPageBreak/>
              <w:t>високий, середній, незначний</w:t>
            </w:r>
          </w:p>
        </w:tc>
        <w:tc>
          <w:tcPr>
            <w:tcW w:w="4678" w:type="dxa"/>
          </w:tcPr>
          <w:p w:rsidR="00DD5DB1" w:rsidRPr="00FF5626" w:rsidRDefault="00DD5DB1" w:rsidP="00527DF4">
            <w:pPr>
              <w:pStyle w:val="a6"/>
              <w:spacing w:before="0"/>
              <w:ind w:firstLine="0"/>
              <w:rPr>
                <w:rFonts w:ascii="Times New Roman" w:hAnsi="Times New Roman"/>
                <w:sz w:val="19"/>
                <w:szCs w:val="19"/>
              </w:rPr>
            </w:pPr>
            <w:r w:rsidRPr="00FF5626">
              <w:rPr>
                <w:rFonts w:ascii="Times New Roman" w:hAnsi="Times New Roman"/>
                <w:sz w:val="19"/>
                <w:szCs w:val="19"/>
              </w:rPr>
              <w:t xml:space="preserve">Стаття 35 Закону України “Про Національний архівний фонд і архівні установи”; постанова КМУ від 07.05.1998 № 639; Порядок ціноутворення на роботи (послуги), що виконуються державними архівними установами, затверджений наказом </w:t>
            </w:r>
            <w:proofErr w:type="spellStart"/>
            <w:r w:rsidRPr="00FF5626">
              <w:rPr>
                <w:rFonts w:ascii="Times New Roman" w:hAnsi="Times New Roman"/>
                <w:sz w:val="19"/>
                <w:szCs w:val="19"/>
              </w:rPr>
              <w:t>Держкомархіву</w:t>
            </w:r>
            <w:proofErr w:type="spellEnd"/>
            <w:r w:rsidRPr="00FF5626">
              <w:rPr>
                <w:rFonts w:ascii="Times New Roman" w:hAnsi="Times New Roman"/>
                <w:sz w:val="19"/>
                <w:szCs w:val="19"/>
              </w:rPr>
              <w:t xml:space="preserve"> України від 24.01.2001 № 6</w:t>
            </w:r>
          </w:p>
        </w:tc>
      </w:tr>
      <w:tr w:rsidR="00DD5DB1" w:rsidRPr="00D64CF8" w:rsidTr="00DD5DB1">
        <w:trPr>
          <w:trHeight w:val="20"/>
        </w:trPr>
        <w:tc>
          <w:tcPr>
            <w:tcW w:w="709" w:type="dxa"/>
          </w:tcPr>
          <w:p w:rsidR="00DD5DB1" w:rsidRPr="00FF5626" w:rsidRDefault="00DD5DB1" w:rsidP="00527DF4">
            <w:pPr>
              <w:ind w:left="-219" w:right="-250"/>
              <w:jc w:val="center"/>
              <w:rPr>
                <w:lang w:val="uk-UA"/>
              </w:rPr>
            </w:pPr>
            <w:r w:rsidRPr="00FF5626">
              <w:rPr>
                <w:lang w:val="uk-UA"/>
              </w:rPr>
              <w:lastRenderedPageBreak/>
              <w:t>4.5.17</w:t>
            </w:r>
          </w:p>
        </w:tc>
        <w:tc>
          <w:tcPr>
            <w:tcW w:w="3544" w:type="dxa"/>
          </w:tcPr>
          <w:p w:rsidR="00DD5DB1" w:rsidRPr="00FF5626" w:rsidRDefault="00DD5DB1" w:rsidP="00527D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hd w:val="clear" w:color="auto" w:fill="FFFFFF"/>
                <w:lang w:val="uk-UA"/>
              </w:rPr>
            </w:pPr>
            <w:r w:rsidRPr="00FF5626">
              <w:rPr>
                <w:lang w:val="uk-UA"/>
              </w:rPr>
              <w:t>визначення вартості платних послуг, які надаються бюджетними науковими установами, встановлення та застосування цін</w:t>
            </w:r>
          </w:p>
        </w:tc>
        <w:tc>
          <w:tcPr>
            <w:tcW w:w="1276" w:type="dxa"/>
          </w:tcPr>
          <w:p w:rsidR="00DD5DB1" w:rsidRPr="00FF5626" w:rsidRDefault="00DD5DB1" w:rsidP="00527DF4">
            <w:pPr>
              <w:shd w:val="clear" w:color="auto" w:fill="FFFFFF"/>
              <w:ind w:left="-108" w:right="-108"/>
              <w:jc w:val="center"/>
              <w:rPr>
                <w:lang w:val="uk-UA"/>
              </w:rPr>
            </w:pPr>
            <w:r w:rsidRPr="00FF5626">
              <w:rPr>
                <w:lang w:val="uk-UA"/>
              </w:rPr>
              <w:t>високий, середній, незначний</w:t>
            </w:r>
          </w:p>
        </w:tc>
        <w:tc>
          <w:tcPr>
            <w:tcW w:w="4678" w:type="dxa"/>
          </w:tcPr>
          <w:p w:rsidR="00DD5DB1" w:rsidRPr="00FF5626" w:rsidRDefault="00DD5DB1" w:rsidP="00527DF4">
            <w:pPr>
              <w:pStyle w:val="HTML"/>
              <w:shd w:val="clear" w:color="auto" w:fill="FFFFFF"/>
              <w:textAlignment w:val="baseline"/>
              <w:rPr>
                <w:rFonts w:ascii="Times New Roman" w:hAnsi="Times New Roman" w:cs="Times New Roman"/>
              </w:rPr>
            </w:pPr>
            <w:r w:rsidRPr="00FF5626">
              <w:rPr>
                <w:rFonts w:ascii="Times New Roman" w:hAnsi="Times New Roman" w:cs="Times New Roman"/>
                <w:lang w:eastAsia="ru-RU"/>
              </w:rPr>
              <w:t>Постанови КМУ від 20.07.1996 № 830 та від 28.07.2003 № 1180; розділ 2 Порядку та умови надання платних послуг бюджетними науковими установами, затверджений наказом МОН України, Мінфіну України, Мінекономіки, європейської інтеграції від 01.12.2003 № 798/657/351</w:t>
            </w:r>
          </w:p>
        </w:tc>
      </w:tr>
      <w:tr w:rsidR="00DD5DB1" w:rsidRPr="00FF5626" w:rsidTr="00DD5DB1">
        <w:trPr>
          <w:trHeight w:val="20"/>
        </w:trPr>
        <w:tc>
          <w:tcPr>
            <w:tcW w:w="709" w:type="dxa"/>
          </w:tcPr>
          <w:p w:rsidR="00DD5DB1" w:rsidRPr="00FF5626" w:rsidRDefault="00DD5DB1" w:rsidP="00527DF4">
            <w:pPr>
              <w:ind w:left="-219" w:right="-250"/>
              <w:jc w:val="center"/>
              <w:rPr>
                <w:lang w:val="uk-UA"/>
              </w:rPr>
            </w:pPr>
            <w:r w:rsidRPr="00FF5626">
              <w:rPr>
                <w:lang w:val="uk-UA"/>
              </w:rPr>
              <w:t>4.5.18</w:t>
            </w:r>
          </w:p>
        </w:tc>
        <w:tc>
          <w:tcPr>
            <w:tcW w:w="3544" w:type="dxa"/>
          </w:tcPr>
          <w:p w:rsidR="00DD5DB1" w:rsidRPr="00FF5626" w:rsidRDefault="00DD5DB1" w:rsidP="00527DF4">
            <w:pPr>
              <w:pStyle w:val="rvps2"/>
              <w:shd w:val="clear" w:color="auto" w:fill="FFFFFF"/>
              <w:spacing w:before="0" w:beforeAutospacing="0" w:after="150" w:afterAutospacing="0"/>
              <w:textAlignment w:val="baseline"/>
            </w:pPr>
            <w:r w:rsidRPr="00FF5626">
              <w:t>порядку формування цін на продукцію, роботи, послуги оборонного призначення у разі, коли відбір виконавців з постачання (закупівлі) такої продукції, робіт, послуг здійснюється без застосування конкурентних процедур, встановлення та застосування цін</w:t>
            </w:r>
          </w:p>
        </w:tc>
        <w:tc>
          <w:tcPr>
            <w:tcW w:w="1276" w:type="dxa"/>
          </w:tcPr>
          <w:p w:rsidR="00DD5DB1" w:rsidRPr="00FF5626" w:rsidRDefault="00DD5DB1" w:rsidP="00527DF4">
            <w:pPr>
              <w:shd w:val="clear" w:color="auto" w:fill="FFFFFF"/>
              <w:ind w:left="-108" w:right="-108"/>
              <w:jc w:val="center"/>
              <w:rPr>
                <w:lang w:val="uk-UA"/>
              </w:rPr>
            </w:pPr>
            <w:r w:rsidRPr="00FF5626">
              <w:rPr>
                <w:lang w:val="uk-UA"/>
              </w:rPr>
              <w:t>високий, середній, незначний</w:t>
            </w:r>
          </w:p>
        </w:tc>
        <w:tc>
          <w:tcPr>
            <w:tcW w:w="4678" w:type="dxa"/>
          </w:tcPr>
          <w:p w:rsidR="00DD5DB1" w:rsidRPr="00FF5626" w:rsidRDefault="00DD5DB1" w:rsidP="00527DF4">
            <w:pPr>
              <w:pStyle w:val="HTML"/>
              <w:shd w:val="clear" w:color="auto" w:fill="FFFFFF"/>
              <w:textAlignment w:val="baseline"/>
              <w:rPr>
                <w:rFonts w:ascii="Times New Roman" w:hAnsi="Times New Roman" w:cs="Times New Roman"/>
              </w:rPr>
            </w:pPr>
            <w:r w:rsidRPr="00FF5626">
              <w:rPr>
                <w:rFonts w:ascii="Times New Roman" w:hAnsi="Times New Roman" w:cs="Times New Roman"/>
                <w:lang w:eastAsia="ru-RU"/>
              </w:rPr>
              <w:t>Частина п’ята статті 7 Закону України “Про державне оборонне замовлення”; постанова КМУ від 25.12.1996 № 1552; Порядок формування ціни на продукцію, роботи, послуги оборонного призначення у разі, коли відбір виконавців з постачання (закупівлі) такої продукції, робіт, послуг здійснюється без застосування конкурентних процедур, затверджений постановою КМУ від 08.08.2016 № 517</w:t>
            </w:r>
          </w:p>
        </w:tc>
      </w:tr>
      <w:tr w:rsidR="00DD5DB1" w:rsidRPr="00FF5626" w:rsidTr="00DD5DB1">
        <w:trPr>
          <w:trHeight w:val="20"/>
        </w:trPr>
        <w:tc>
          <w:tcPr>
            <w:tcW w:w="709" w:type="dxa"/>
          </w:tcPr>
          <w:p w:rsidR="00DD5DB1" w:rsidRPr="00FF5626" w:rsidRDefault="00DD5DB1" w:rsidP="00527DF4">
            <w:pPr>
              <w:ind w:left="-219" w:right="-250"/>
              <w:jc w:val="center"/>
              <w:rPr>
                <w:lang w:val="uk-UA"/>
              </w:rPr>
            </w:pPr>
            <w:r w:rsidRPr="00FF5626">
              <w:rPr>
                <w:lang w:val="uk-UA"/>
              </w:rPr>
              <w:t>4.5.19</w:t>
            </w:r>
          </w:p>
        </w:tc>
        <w:tc>
          <w:tcPr>
            <w:tcW w:w="3544" w:type="dxa"/>
          </w:tcPr>
          <w:p w:rsidR="00DD5DB1" w:rsidRPr="00FF5626" w:rsidRDefault="00DD5DB1" w:rsidP="00527D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hd w:val="clear" w:color="auto" w:fill="FFFFFF"/>
                <w:lang w:val="uk-UA"/>
              </w:rPr>
            </w:pPr>
            <w:r w:rsidRPr="00FF5626">
              <w:rPr>
                <w:lang w:val="uk-UA"/>
              </w:rPr>
              <w:t>встановлення та застосування цін (тарифів) на платні послуги, що надаються органами державної статистики</w:t>
            </w:r>
          </w:p>
        </w:tc>
        <w:tc>
          <w:tcPr>
            <w:tcW w:w="1276" w:type="dxa"/>
          </w:tcPr>
          <w:p w:rsidR="00DD5DB1" w:rsidRPr="00FF5626" w:rsidRDefault="00DD5DB1" w:rsidP="00527DF4">
            <w:pPr>
              <w:shd w:val="clear" w:color="auto" w:fill="FFFFFF"/>
              <w:ind w:left="-108" w:right="-108"/>
              <w:jc w:val="center"/>
              <w:rPr>
                <w:lang w:val="uk-UA"/>
              </w:rPr>
            </w:pPr>
            <w:r w:rsidRPr="00FF5626">
              <w:rPr>
                <w:lang w:val="uk-UA"/>
              </w:rPr>
              <w:t>високий, середній, незначний</w:t>
            </w:r>
          </w:p>
        </w:tc>
        <w:tc>
          <w:tcPr>
            <w:tcW w:w="4678" w:type="dxa"/>
          </w:tcPr>
          <w:p w:rsidR="00DD5DB1" w:rsidRPr="00FF5626" w:rsidRDefault="00DD5DB1" w:rsidP="00527DF4">
            <w:pPr>
              <w:pStyle w:val="HTML"/>
              <w:shd w:val="clear" w:color="auto" w:fill="FFFFFF"/>
              <w:textAlignment w:val="baseline"/>
              <w:rPr>
                <w:rFonts w:ascii="Times New Roman" w:hAnsi="Times New Roman" w:cs="Times New Roman"/>
                <w:shd w:val="clear" w:color="auto" w:fill="FFFFFF"/>
              </w:rPr>
            </w:pPr>
            <w:r w:rsidRPr="00FF5626">
              <w:rPr>
                <w:rFonts w:ascii="Times New Roman" w:hAnsi="Times New Roman" w:cs="Times New Roman"/>
                <w:lang w:eastAsia="ru-RU"/>
              </w:rPr>
              <w:t xml:space="preserve">Частина шоста статті 24 Закону України </w:t>
            </w:r>
            <w:r w:rsidRPr="00FF5626">
              <w:rPr>
                <w:rFonts w:ascii="Times New Roman" w:hAnsi="Times New Roman" w:cs="Times New Roman"/>
              </w:rPr>
              <w:t>“</w:t>
            </w:r>
            <w:r w:rsidRPr="00FF5626">
              <w:rPr>
                <w:rFonts w:ascii="Times New Roman" w:hAnsi="Times New Roman" w:cs="Times New Roman"/>
                <w:lang w:eastAsia="ru-RU"/>
              </w:rPr>
              <w:t>Про державну статистику</w:t>
            </w:r>
            <w:r w:rsidRPr="00FF5626">
              <w:rPr>
                <w:rFonts w:ascii="Times New Roman" w:hAnsi="Times New Roman" w:cs="Times New Roman"/>
              </w:rPr>
              <w:t>”</w:t>
            </w:r>
            <w:r w:rsidRPr="00FF5626">
              <w:rPr>
                <w:rFonts w:ascii="Times New Roman" w:hAnsi="Times New Roman" w:cs="Times New Roman"/>
                <w:lang w:eastAsia="ru-RU"/>
              </w:rPr>
              <w:t>; пункти 3,6,7 Положення про проведення статистичних спостережень та надання органами державної статистики послуг на платній основі, затвердженого постановою КМУ від 08.11.2000 № 1659</w:t>
            </w:r>
          </w:p>
        </w:tc>
      </w:tr>
      <w:tr w:rsidR="00DD5DB1" w:rsidRPr="00FF5626" w:rsidTr="00DD5DB1">
        <w:trPr>
          <w:trHeight w:val="20"/>
        </w:trPr>
        <w:tc>
          <w:tcPr>
            <w:tcW w:w="709" w:type="dxa"/>
          </w:tcPr>
          <w:p w:rsidR="00DD5DB1" w:rsidRPr="00FF5626" w:rsidRDefault="00DD5DB1" w:rsidP="00527DF4">
            <w:pPr>
              <w:ind w:left="-219" w:right="-250"/>
              <w:jc w:val="center"/>
              <w:rPr>
                <w:lang w:val="uk-UA"/>
              </w:rPr>
            </w:pPr>
            <w:r w:rsidRPr="00FF5626">
              <w:rPr>
                <w:lang w:val="uk-UA"/>
              </w:rPr>
              <w:t>4.5.20</w:t>
            </w:r>
          </w:p>
        </w:tc>
        <w:tc>
          <w:tcPr>
            <w:tcW w:w="3544" w:type="dxa"/>
          </w:tcPr>
          <w:p w:rsidR="00DD5DB1" w:rsidRPr="00FF5626" w:rsidRDefault="00DD5DB1" w:rsidP="00527DF4">
            <w:pPr>
              <w:pStyle w:val="rvps2"/>
              <w:shd w:val="clear" w:color="auto" w:fill="FFFFFF"/>
              <w:spacing w:before="0" w:beforeAutospacing="0" w:after="150" w:afterAutospacing="0"/>
              <w:textAlignment w:val="baseline"/>
              <w:rPr>
                <w:shd w:val="clear" w:color="auto" w:fill="FFFFFF"/>
              </w:rPr>
            </w:pPr>
            <w:r w:rsidRPr="00FF5626">
              <w:t>порядку формування тарифів на платні соціальні послуги, встановлення та застосування тарифів</w:t>
            </w:r>
          </w:p>
        </w:tc>
        <w:tc>
          <w:tcPr>
            <w:tcW w:w="1276" w:type="dxa"/>
          </w:tcPr>
          <w:p w:rsidR="00DD5DB1" w:rsidRPr="00FF5626" w:rsidRDefault="00DD5DB1" w:rsidP="00527DF4">
            <w:pPr>
              <w:shd w:val="clear" w:color="auto" w:fill="FFFFFF"/>
              <w:ind w:left="-108" w:right="-108"/>
              <w:jc w:val="center"/>
              <w:rPr>
                <w:lang w:val="uk-UA"/>
              </w:rPr>
            </w:pPr>
            <w:r w:rsidRPr="00FF5626">
              <w:rPr>
                <w:lang w:val="uk-UA"/>
              </w:rPr>
              <w:t>високий, середній, незначний</w:t>
            </w:r>
          </w:p>
        </w:tc>
        <w:tc>
          <w:tcPr>
            <w:tcW w:w="4678" w:type="dxa"/>
          </w:tcPr>
          <w:p w:rsidR="00DD5DB1" w:rsidRPr="00FF5626" w:rsidRDefault="00DD5DB1" w:rsidP="00527DF4">
            <w:pPr>
              <w:pStyle w:val="HTML"/>
              <w:shd w:val="clear" w:color="auto" w:fill="FFFFFF"/>
              <w:textAlignment w:val="baseline"/>
              <w:rPr>
                <w:rFonts w:ascii="Times New Roman" w:hAnsi="Times New Roman" w:cs="Times New Roman"/>
                <w:shd w:val="clear" w:color="auto" w:fill="FFFFFF"/>
              </w:rPr>
            </w:pPr>
            <w:r w:rsidRPr="00FF5626">
              <w:rPr>
                <w:rFonts w:ascii="Times New Roman" w:hAnsi="Times New Roman" w:cs="Times New Roman"/>
                <w:lang w:eastAsia="ru-RU"/>
              </w:rPr>
              <w:t xml:space="preserve">Частина сьома статті 7 Закону України </w:t>
            </w:r>
            <w:r w:rsidRPr="00FF5626">
              <w:rPr>
                <w:rFonts w:ascii="Times New Roman" w:hAnsi="Times New Roman" w:cs="Times New Roman"/>
              </w:rPr>
              <w:t>“</w:t>
            </w:r>
            <w:r w:rsidRPr="00FF5626">
              <w:rPr>
                <w:rFonts w:ascii="Times New Roman" w:hAnsi="Times New Roman" w:cs="Times New Roman"/>
                <w:lang w:eastAsia="ru-RU"/>
              </w:rPr>
              <w:t>Про соціальні послуги</w:t>
            </w:r>
            <w:r w:rsidRPr="00FF5626">
              <w:rPr>
                <w:rFonts w:ascii="Times New Roman" w:hAnsi="Times New Roman" w:cs="Times New Roman"/>
              </w:rPr>
              <w:t>”</w:t>
            </w:r>
            <w:r w:rsidRPr="00FF5626">
              <w:rPr>
                <w:rFonts w:ascii="Times New Roman" w:hAnsi="Times New Roman" w:cs="Times New Roman"/>
                <w:lang w:eastAsia="ru-RU"/>
              </w:rPr>
              <w:t>; Перелік платних соціальних послуг, затверджений постановою КМУ від 14.01.2004 № 12; Порядок регулювання тарифів на платні соціальні послуги, затверджений постановою КМУ від 09.04.2005 № 268</w:t>
            </w:r>
          </w:p>
        </w:tc>
      </w:tr>
      <w:tr w:rsidR="00DD5DB1" w:rsidRPr="00FF5626" w:rsidTr="00DD5DB1">
        <w:trPr>
          <w:trHeight w:val="1605"/>
        </w:trPr>
        <w:tc>
          <w:tcPr>
            <w:tcW w:w="709" w:type="dxa"/>
          </w:tcPr>
          <w:p w:rsidR="00DD5DB1" w:rsidRPr="00FF5626" w:rsidRDefault="00DD5DB1" w:rsidP="00527DF4">
            <w:pPr>
              <w:ind w:left="-219" w:right="-250"/>
              <w:jc w:val="center"/>
              <w:rPr>
                <w:lang w:val="uk-UA"/>
              </w:rPr>
            </w:pPr>
            <w:r w:rsidRPr="00FF5626">
              <w:rPr>
                <w:lang w:val="uk-UA"/>
              </w:rPr>
              <w:t>4.5.21</w:t>
            </w:r>
          </w:p>
        </w:tc>
        <w:tc>
          <w:tcPr>
            <w:tcW w:w="3544" w:type="dxa"/>
          </w:tcPr>
          <w:p w:rsidR="00DD5DB1" w:rsidRPr="00FF5626" w:rsidRDefault="00DD5DB1" w:rsidP="00527DF4">
            <w:pPr>
              <w:pStyle w:val="rvps2"/>
              <w:shd w:val="clear" w:color="auto" w:fill="FFFFFF"/>
              <w:spacing w:before="0" w:beforeAutospacing="0" w:after="150" w:afterAutospacing="0"/>
              <w:textAlignment w:val="baseline"/>
              <w:rPr>
                <w:bdr w:val="none" w:sz="0" w:space="0" w:color="auto" w:frame="1"/>
                <w:shd w:val="clear" w:color="auto" w:fill="FFFFFF"/>
              </w:rPr>
            </w:pPr>
            <w:r w:rsidRPr="00FF5626">
              <w:t>встановлення та застосування розмірів плати за надання послуг, які надаються підрозділами Міністерства внутрішніх справ, Національної поліції та Державної міграційної служби</w:t>
            </w:r>
          </w:p>
        </w:tc>
        <w:tc>
          <w:tcPr>
            <w:tcW w:w="1276" w:type="dxa"/>
          </w:tcPr>
          <w:p w:rsidR="00DD5DB1" w:rsidRPr="00FF5626" w:rsidRDefault="00DD5DB1" w:rsidP="00527DF4">
            <w:pPr>
              <w:shd w:val="clear" w:color="auto" w:fill="FFFFFF"/>
              <w:ind w:left="-108" w:right="-108"/>
              <w:jc w:val="center"/>
              <w:rPr>
                <w:lang w:val="uk-UA"/>
              </w:rPr>
            </w:pPr>
            <w:r w:rsidRPr="00FF5626">
              <w:rPr>
                <w:lang w:val="uk-UA"/>
              </w:rPr>
              <w:t>високий, середній, незначний</w:t>
            </w:r>
          </w:p>
        </w:tc>
        <w:tc>
          <w:tcPr>
            <w:tcW w:w="4678" w:type="dxa"/>
          </w:tcPr>
          <w:p w:rsidR="00DD5DB1" w:rsidRPr="00FF5626" w:rsidRDefault="00DD5DB1" w:rsidP="00527DF4">
            <w:pPr>
              <w:pStyle w:val="HTML"/>
              <w:shd w:val="clear" w:color="auto" w:fill="FFFFFF"/>
              <w:textAlignment w:val="baseline"/>
              <w:rPr>
                <w:rFonts w:ascii="Times New Roman" w:hAnsi="Times New Roman" w:cs="Times New Roman"/>
                <w:shd w:val="clear" w:color="auto" w:fill="FFFFFF"/>
              </w:rPr>
            </w:pPr>
            <w:r w:rsidRPr="00FF5626">
              <w:rPr>
                <w:rFonts w:ascii="Times New Roman" w:hAnsi="Times New Roman" w:cs="Times New Roman"/>
                <w:lang w:eastAsia="ru-RU"/>
              </w:rPr>
              <w:t>Постанова КМУ від 04.06.2007 № 795; пункти 4, 5, 8 Порядку надання підрозділами Міністерства внутрішніх справ, Національної поліції та Державної міграційної служби платних послуг, затвердженого постановою КМУ від 26.10.2011 № 1098; постанова КМУ від 02.11.2016 № 770</w:t>
            </w:r>
          </w:p>
        </w:tc>
      </w:tr>
      <w:tr w:rsidR="00DD5DB1" w:rsidRPr="00D64CF8" w:rsidTr="00DD5DB1">
        <w:trPr>
          <w:trHeight w:val="418"/>
        </w:trPr>
        <w:tc>
          <w:tcPr>
            <w:tcW w:w="709" w:type="dxa"/>
          </w:tcPr>
          <w:p w:rsidR="00DD5DB1" w:rsidRPr="00FF5626" w:rsidRDefault="00DD5DB1" w:rsidP="00527DF4">
            <w:pPr>
              <w:ind w:left="-219" w:right="-250"/>
              <w:jc w:val="center"/>
              <w:rPr>
                <w:lang w:val="uk-UA"/>
              </w:rPr>
            </w:pPr>
            <w:r w:rsidRPr="00FF5626">
              <w:rPr>
                <w:lang w:val="uk-UA"/>
              </w:rPr>
              <w:t>4.5.22</w:t>
            </w:r>
          </w:p>
        </w:tc>
        <w:tc>
          <w:tcPr>
            <w:tcW w:w="3544" w:type="dxa"/>
          </w:tcPr>
          <w:p w:rsidR="00DD5DB1" w:rsidRPr="00FF5626" w:rsidRDefault="00DD5DB1" w:rsidP="00527DF4">
            <w:pPr>
              <w:pStyle w:val="rvps2"/>
              <w:shd w:val="clear" w:color="auto" w:fill="FFFFFF"/>
              <w:spacing w:before="0" w:beforeAutospacing="0" w:after="150" w:afterAutospacing="0"/>
              <w:textAlignment w:val="baseline"/>
            </w:pPr>
            <w:r w:rsidRPr="00FF5626">
              <w:t>встановлення та застосування розмірів плати за транспортування і зберігання тимчасово затриманих транспортних засобів на спеціальних майданчиках (стоянках)</w:t>
            </w:r>
          </w:p>
        </w:tc>
        <w:tc>
          <w:tcPr>
            <w:tcW w:w="1276" w:type="dxa"/>
          </w:tcPr>
          <w:p w:rsidR="00DD5DB1" w:rsidRPr="00FF5626" w:rsidRDefault="00DD5DB1" w:rsidP="00527DF4">
            <w:pPr>
              <w:shd w:val="clear" w:color="auto" w:fill="FFFFFF"/>
              <w:ind w:left="-108" w:right="-108"/>
              <w:jc w:val="center"/>
              <w:rPr>
                <w:lang w:val="uk-UA"/>
              </w:rPr>
            </w:pPr>
            <w:r w:rsidRPr="00FF5626">
              <w:rPr>
                <w:lang w:val="uk-UA"/>
              </w:rPr>
              <w:t>високий, середній, незначний</w:t>
            </w:r>
          </w:p>
        </w:tc>
        <w:tc>
          <w:tcPr>
            <w:tcW w:w="4678" w:type="dxa"/>
          </w:tcPr>
          <w:p w:rsidR="00DD5DB1" w:rsidRPr="00FF5626" w:rsidRDefault="00DD5DB1" w:rsidP="00527DF4">
            <w:pPr>
              <w:pStyle w:val="HTML"/>
              <w:shd w:val="clear" w:color="auto" w:fill="FFFFFF"/>
              <w:textAlignment w:val="baseline"/>
              <w:rPr>
                <w:rFonts w:ascii="Times New Roman" w:hAnsi="Times New Roman" w:cs="Times New Roman"/>
                <w:lang w:eastAsia="ru-RU"/>
              </w:rPr>
            </w:pPr>
            <w:r w:rsidRPr="00FF5626">
              <w:rPr>
                <w:rFonts w:ascii="Times New Roman" w:hAnsi="Times New Roman" w:cs="Times New Roman"/>
                <w:lang w:eastAsia="ru-RU"/>
              </w:rPr>
              <w:t xml:space="preserve">Абзац перший пункту 13 Порядку тимчасового затримання та зберігання транспортних засобів на спеціальних майданчиках і стоянках, затвердженого постановою КМУ від 17.12.2008 № 1102; наказ МВС України, </w:t>
            </w:r>
            <w:proofErr w:type="spellStart"/>
            <w:r w:rsidRPr="00FF5626">
              <w:rPr>
                <w:rFonts w:ascii="Times New Roman" w:hAnsi="Times New Roman" w:cs="Times New Roman"/>
                <w:lang w:eastAsia="ru-RU"/>
              </w:rPr>
              <w:t>Мінекономрозвитку</w:t>
            </w:r>
            <w:proofErr w:type="spellEnd"/>
            <w:r w:rsidRPr="00FF5626">
              <w:rPr>
                <w:rFonts w:ascii="Times New Roman" w:hAnsi="Times New Roman" w:cs="Times New Roman"/>
                <w:lang w:eastAsia="ru-RU"/>
              </w:rPr>
              <w:t xml:space="preserve"> України, Мінфіну України від 10.10.2013 № 967/1218/869</w:t>
            </w:r>
          </w:p>
        </w:tc>
      </w:tr>
      <w:tr w:rsidR="00DD5DB1" w:rsidRPr="00D64CF8" w:rsidTr="00DD5DB1">
        <w:trPr>
          <w:trHeight w:val="20"/>
        </w:trPr>
        <w:tc>
          <w:tcPr>
            <w:tcW w:w="709" w:type="dxa"/>
          </w:tcPr>
          <w:p w:rsidR="00DD5DB1" w:rsidRPr="00FF5626" w:rsidRDefault="00DD5DB1" w:rsidP="00527DF4">
            <w:pPr>
              <w:ind w:left="-219" w:right="-250"/>
              <w:jc w:val="center"/>
              <w:rPr>
                <w:lang w:val="uk-UA"/>
              </w:rPr>
            </w:pPr>
            <w:r w:rsidRPr="00FF5626">
              <w:rPr>
                <w:lang w:val="uk-UA"/>
              </w:rPr>
              <w:t>4.5.23</w:t>
            </w:r>
          </w:p>
        </w:tc>
        <w:tc>
          <w:tcPr>
            <w:tcW w:w="3544" w:type="dxa"/>
          </w:tcPr>
          <w:p w:rsidR="00DD5DB1" w:rsidRPr="00FF5626" w:rsidRDefault="00DD5DB1" w:rsidP="00527D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dr w:val="none" w:sz="0" w:space="0" w:color="auto" w:frame="1"/>
                <w:shd w:val="clear" w:color="auto" w:fill="FFFFFF"/>
                <w:lang w:val="uk-UA"/>
              </w:rPr>
            </w:pPr>
            <w:r w:rsidRPr="00FF5626">
              <w:rPr>
                <w:lang w:val="uk-UA"/>
              </w:rPr>
              <w:t>формування, встановлення та застосування розмірів плати за надання послуг закладами фізичної культури і спорту, що утримуються за рахунок бюджетних коштів</w:t>
            </w:r>
          </w:p>
        </w:tc>
        <w:tc>
          <w:tcPr>
            <w:tcW w:w="1276" w:type="dxa"/>
          </w:tcPr>
          <w:p w:rsidR="00DD5DB1" w:rsidRPr="00FF5626" w:rsidRDefault="00DD5DB1" w:rsidP="00527DF4">
            <w:pPr>
              <w:shd w:val="clear" w:color="auto" w:fill="FFFFFF"/>
              <w:ind w:left="-108" w:right="-108"/>
              <w:jc w:val="center"/>
              <w:rPr>
                <w:lang w:val="uk-UA"/>
              </w:rPr>
            </w:pPr>
            <w:r w:rsidRPr="00FF5626">
              <w:rPr>
                <w:lang w:val="uk-UA"/>
              </w:rPr>
              <w:t>високий, середній, незначний</w:t>
            </w:r>
          </w:p>
        </w:tc>
        <w:tc>
          <w:tcPr>
            <w:tcW w:w="4678" w:type="dxa"/>
          </w:tcPr>
          <w:p w:rsidR="00DD5DB1" w:rsidRPr="00FF5626" w:rsidRDefault="00DD5DB1" w:rsidP="00527DF4">
            <w:pPr>
              <w:pStyle w:val="HTML"/>
              <w:shd w:val="clear" w:color="auto" w:fill="FFFFFF"/>
              <w:textAlignment w:val="baseline"/>
              <w:rPr>
                <w:rFonts w:ascii="Times New Roman" w:hAnsi="Times New Roman" w:cs="Times New Roman"/>
                <w:bdr w:val="none" w:sz="0" w:space="0" w:color="auto" w:frame="1"/>
                <w:shd w:val="clear" w:color="auto" w:fill="FFFFFF"/>
              </w:rPr>
            </w:pPr>
            <w:r w:rsidRPr="00FF5626">
              <w:rPr>
                <w:rFonts w:ascii="Times New Roman" w:hAnsi="Times New Roman" w:cs="Times New Roman"/>
                <w:lang w:eastAsia="ru-RU"/>
              </w:rPr>
              <w:t xml:space="preserve">Постанова КМУ від 14.04.2009 № 356; розділ 3 Порядку та умов надання платних послуг закладами фізичної культури і спорту, що утримуються за рахунок бюджетних коштів, затвердженого наказом </w:t>
            </w:r>
            <w:proofErr w:type="spellStart"/>
            <w:r w:rsidRPr="00FF5626">
              <w:rPr>
                <w:rFonts w:ascii="Times New Roman" w:hAnsi="Times New Roman" w:cs="Times New Roman"/>
                <w:lang w:eastAsia="ru-RU"/>
              </w:rPr>
              <w:t>Мінсім'їмолодьспорту</w:t>
            </w:r>
            <w:proofErr w:type="spellEnd"/>
            <w:r w:rsidRPr="00FF5626">
              <w:rPr>
                <w:rFonts w:ascii="Times New Roman" w:hAnsi="Times New Roman" w:cs="Times New Roman"/>
                <w:lang w:eastAsia="ru-RU"/>
              </w:rPr>
              <w:t xml:space="preserve"> України, Мінфіну України, Мінекономіки від 28.08.2009 № 3042/1030/936</w:t>
            </w:r>
          </w:p>
        </w:tc>
      </w:tr>
      <w:tr w:rsidR="00DD5DB1" w:rsidRPr="00D64CF8" w:rsidTr="00DD5DB1">
        <w:trPr>
          <w:trHeight w:val="20"/>
        </w:trPr>
        <w:tc>
          <w:tcPr>
            <w:tcW w:w="709" w:type="dxa"/>
          </w:tcPr>
          <w:p w:rsidR="00DD5DB1" w:rsidRPr="00FF5626" w:rsidRDefault="00DD5DB1" w:rsidP="00527DF4">
            <w:pPr>
              <w:ind w:left="-219" w:right="-250"/>
              <w:jc w:val="center"/>
              <w:rPr>
                <w:lang w:val="uk-UA"/>
              </w:rPr>
            </w:pPr>
            <w:r w:rsidRPr="00FF5626">
              <w:rPr>
                <w:lang w:val="uk-UA"/>
              </w:rPr>
              <w:t>4.5.24</w:t>
            </w:r>
          </w:p>
        </w:tc>
        <w:tc>
          <w:tcPr>
            <w:tcW w:w="3544" w:type="dxa"/>
          </w:tcPr>
          <w:p w:rsidR="00DD5DB1" w:rsidRPr="00FF5626" w:rsidRDefault="00DD5DB1" w:rsidP="00527D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dr w:val="none" w:sz="0" w:space="0" w:color="auto" w:frame="1"/>
                <w:shd w:val="clear" w:color="auto" w:fill="FFFFFF"/>
                <w:lang w:val="uk-UA"/>
              </w:rPr>
            </w:pPr>
            <w:r w:rsidRPr="00FF5626">
              <w:rPr>
                <w:lang w:val="uk-UA"/>
              </w:rPr>
              <w:t xml:space="preserve">формування, встановлення та застосування розмірів плати за надання послуг дитячими закладами оздоровлення та </w:t>
            </w:r>
            <w:r w:rsidRPr="00FF5626">
              <w:rPr>
                <w:lang w:val="uk-UA"/>
              </w:rPr>
              <w:lastRenderedPageBreak/>
              <w:t>відпочинку, що утримуються за рахунок бюджетних коштів</w:t>
            </w:r>
          </w:p>
        </w:tc>
        <w:tc>
          <w:tcPr>
            <w:tcW w:w="1276" w:type="dxa"/>
          </w:tcPr>
          <w:p w:rsidR="00DD5DB1" w:rsidRPr="00FF5626" w:rsidRDefault="00DD5DB1" w:rsidP="00527DF4">
            <w:pPr>
              <w:shd w:val="clear" w:color="auto" w:fill="FFFFFF"/>
              <w:ind w:left="-108" w:right="-108"/>
              <w:jc w:val="center"/>
              <w:rPr>
                <w:lang w:val="uk-UA"/>
              </w:rPr>
            </w:pPr>
            <w:r w:rsidRPr="00FF5626">
              <w:rPr>
                <w:lang w:val="uk-UA"/>
              </w:rPr>
              <w:lastRenderedPageBreak/>
              <w:t>високий, середній, незначний</w:t>
            </w:r>
          </w:p>
        </w:tc>
        <w:tc>
          <w:tcPr>
            <w:tcW w:w="4678" w:type="dxa"/>
          </w:tcPr>
          <w:p w:rsidR="00DD5DB1" w:rsidRPr="00FF5626" w:rsidRDefault="00DD5DB1" w:rsidP="00527DF4">
            <w:pPr>
              <w:pStyle w:val="HTML"/>
              <w:shd w:val="clear" w:color="auto" w:fill="FFFFFF"/>
              <w:textAlignment w:val="baseline"/>
              <w:rPr>
                <w:rFonts w:ascii="Times New Roman" w:hAnsi="Times New Roman" w:cs="Times New Roman"/>
              </w:rPr>
            </w:pPr>
            <w:r w:rsidRPr="00FF5626">
              <w:rPr>
                <w:rFonts w:ascii="Times New Roman" w:hAnsi="Times New Roman" w:cs="Times New Roman"/>
                <w:lang w:eastAsia="ru-RU"/>
              </w:rPr>
              <w:t xml:space="preserve">Постанова КМУ від 28.04.2009 № 424; розділ 3 Порядку надання платних послуг, які можуть надаватися дитячими закладами оздоровлення та відпочинку, що утримуються за рахунок бюджетних коштів, затвердженого наказом </w:t>
            </w:r>
            <w:proofErr w:type="spellStart"/>
            <w:r w:rsidRPr="00FF5626">
              <w:rPr>
                <w:rFonts w:ascii="Times New Roman" w:hAnsi="Times New Roman" w:cs="Times New Roman"/>
                <w:lang w:eastAsia="ru-RU"/>
              </w:rPr>
              <w:lastRenderedPageBreak/>
              <w:t>Мінсім'їмолодьспорту</w:t>
            </w:r>
            <w:proofErr w:type="spellEnd"/>
            <w:r w:rsidRPr="00FF5626">
              <w:rPr>
                <w:rFonts w:ascii="Times New Roman" w:hAnsi="Times New Roman" w:cs="Times New Roman"/>
                <w:lang w:eastAsia="ru-RU"/>
              </w:rPr>
              <w:t xml:space="preserve"> України, Мінфіну України, Мінекономіки від 18.01.2010 № 29/9/5</w:t>
            </w:r>
          </w:p>
        </w:tc>
      </w:tr>
      <w:tr w:rsidR="00DD5DB1" w:rsidRPr="00FF5626" w:rsidTr="00DD5DB1">
        <w:trPr>
          <w:trHeight w:val="20"/>
        </w:trPr>
        <w:tc>
          <w:tcPr>
            <w:tcW w:w="709" w:type="dxa"/>
          </w:tcPr>
          <w:p w:rsidR="00DD5DB1" w:rsidRPr="00FF5626" w:rsidRDefault="00DD5DB1" w:rsidP="00527DF4">
            <w:pPr>
              <w:ind w:left="-219" w:right="-250"/>
              <w:jc w:val="center"/>
              <w:rPr>
                <w:lang w:val="uk-UA"/>
              </w:rPr>
            </w:pPr>
            <w:r w:rsidRPr="00FF5626">
              <w:rPr>
                <w:lang w:val="uk-UA"/>
              </w:rPr>
              <w:lastRenderedPageBreak/>
              <w:t>4.5.25</w:t>
            </w:r>
          </w:p>
        </w:tc>
        <w:tc>
          <w:tcPr>
            <w:tcW w:w="3544" w:type="dxa"/>
          </w:tcPr>
          <w:p w:rsidR="00DD5DB1" w:rsidRPr="00FF5626" w:rsidRDefault="00DD5DB1" w:rsidP="00527DF4">
            <w:pPr>
              <w:pStyle w:val="HTML"/>
              <w:shd w:val="clear" w:color="auto" w:fill="FFFFFF"/>
              <w:textAlignment w:val="baseline"/>
            </w:pPr>
            <w:r w:rsidRPr="00FF5626">
              <w:rPr>
                <w:rFonts w:ascii="Times New Roman" w:hAnsi="Times New Roman" w:cs="Times New Roman"/>
                <w:sz w:val="24"/>
                <w:szCs w:val="24"/>
                <w:lang w:eastAsia="ru-RU"/>
              </w:rPr>
              <w:t>формування, встановлення та застосування розмірів плати за надання послуг у сферах безпечності та окремих показників якості харчових продуктів, карантину та захисту рослин</w:t>
            </w:r>
          </w:p>
        </w:tc>
        <w:tc>
          <w:tcPr>
            <w:tcW w:w="1276" w:type="dxa"/>
          </w:tcPr>
          <w:p w:rsidR="00DD5DB1" w:rsidRPr="00FF5626" w:rsidRDefault="00DD5DB1" w:rsidP="00527DF4">
            <w:pPr>
              <w:shd w:val="clear" w:color="auto" w:fill="FFFFFF"/>
              <w:ind w:left="-108" w:right="-108"/>
              <w:jc w:val="center"/>
              <w:rPr>
                <w:lang w:val="uk-UA"/>
              </w:rPr>
            </w:pPr>
            <w:r w:rsidRPr="00FF5626">
              <w:rPr>
                <w:lang w:val="uk-UA"/>
              </w:rPr>
              <w:t>високий, середній, незначний</w:t>
            </w:r>
          </w:p>
        </w:tc>
        <w:tc>
          <w:tcPr>
            <w:tcW w:w="4678" w:type="dxa"/>
          </w:tcPr>
          <w:p w:rsidR="00DD5DB1" w:rsidRPr="00FF5626" w:rsidRDefault="00DD5DB1" w:rsidP="00527DF4">
            <w:pPr>
              <w:pStyle w:val="HTML"/>
              <w:shd w:val="clear" w:color="auto" w:fill="FFFFFF"/>
              <w:textAlignment w:val="baseline"/>
              <w:rPr>
                <w:rFonts w:ascii="Times New Roman" w:hAnsi="Times New Roman" w:cs="Times New Roman"/>
                <w:bdr w:val="none" w:sz="0" w:space="0" w:color="auto" w:frame="1"/>
                <w:shd w:val="clear" w:color="auto" w:fill="FFFFFF"/>
              </w:rPr>
            </w:pPr>
            <w:r w:rsidRPr="00FF5626">
              <w:rPr>
                <w:rFonts w:ascii="Times New Roman" w:hAnsi="Times New Roman" w:cs="Times New Roman"/>
                <w:lang w:eastAsia="ru-RU"/>
              </w:rPr>
              <w:t xml:space="preserve">Підпункт 14.2.5 пункту 14.2 статті 14 Закону України </w:t>
            </w:r>
            <w:r w:rsidRPr="00FF5626">
              <w:rPr>
                <w:rFonts w:ascii="Times New Roman" w:hAnsi="Times New Roman" w:cs="Times New Roman"/>
              </w:rPr>
              <w:t>“</w:t>
            </w:r>
            <w:r w:rsidRPr="00FF5626">
              <w:rPr>
                <w:rFonts w:ascii="Times New Roman" w:hAnsi="Times New Roman" w:cs="Times New Roman"/>
                <w:lang w:eastAsia="ru-RU"/>
              </w:rPr>
              <w:t>Про державну підтримку сільського господарства України</w:t>
            </w:r>
            <w:r w:rsidRPr="00FF5626">
              <w:rPr>
                <w:rFonts w:ascii="Times New Roman" w:hAnsi="Times New Roman" w:cs="Times New Roman"/>
              </w:rPr>
              <w:t>”</w:t>
            </w:r>
            <w:r w:rsidRPr="00FF5626">
              <w:rPr>
                <w:rFonts w:ascii="Times New Roman" w:hAnsi="Times New Roman" w:cs="Times New Roman"/>
                <w:lang w:eastAsia="ru-RU"/>
              </w:rPr>
              <w:t>; постанова КМУ від 28.12.2011 № 1348; Порядок формування тарифів на ветеринарні послуги, що надаються державними установами ветеринарної медицини, затверджений постановою КМУ від 04.11.2009 № 1167; наказ Мінагрополітики України від 13.02.2013 № 96</w:t>
            </w:r>
          </w:p>
        </w:tc>
      </w:tr>
      <w:tr w:rsidR="00DD5DB1" w:rsidRPr="00FF5626" w:rsidTr="00DD5DB1">
        <w:trPr>
          <w:trHeight w:val="20"/>
        </w:trPr>
        <w:tc>
          <w:tcPr>
            <w:tcW w:w="709" w:type="dxa"/>
          </w:tcPr>
          <w:p w:rsidR="00DD5DB1" w:rsidRPr="00FF5626" w:rsidRDefault="00DD5DB1" w:rsidP="00527DF4">
            <w:pPr>
              <w:ind w:left="-219" w:right="-250"/>
              <w:jc w:val="center"/>
              <w:rPr>
                <w:lang w:val="uk-UA"/>
              </w:rPr>
            </w:pPr>
            <w:r w:rsidRPr="00FF5626">
              <w:rPr>
                <w:lang w:val="uk-UA"/>
              </w:rPr>
              <w:t>4.5.26</w:t>
            </w:r>
          </w:p>
        </w:tc>
        <w:tc>
          <w:tcPr>
            <w:tcW w:w="3544" w:type="dxa"/>
          </w:tcPr>
          <w:p w:rsidR="00DD5DB1" w:rsidRPr="00FF5626" w:rsidRDefault="00DD5DB1" w:rsidP="00527DF4">
            <w:pPr>
              <w:pStyle w:val="HTML"/>
              <w:shd w:val="clear" w:color="auto" w:fill="FFFFFF"/>
              <w:textAlignment w:val="baseline"/>
              <w:rPr>
                <w:rFonts w:ascii="Times New Roman" w:hAnsi="Times New Roman" w:cs="Times New Roman"/>
                <w:sz w:val="24"/>
                <w:szCs w:val="24"/>
                <w:lang w:eastAsia="ru-RU"/>
              </w:rPr>
            </w:pPr>
            <w:r w:rsidRPr="00FF5626">
              <w:rPr>
                <w:rFonts w:ascii="Times New Roman" w:hAnsi="Times New Roman" w:cs="Times New Roman"/>
                <w:sz w:val="24"/>
                <w:szCs w:val="24"/>
                <w:lang w:eastAsia="ru-RU"/>
              </w:rPr>
              <w:t>режиму цінового регулювання, встановлення та застосування розмірів вартості послуг з ідентифікації та реєстрації тварин</w:t>
            </w:r>
          </w:p>
        </w:tc>
        <w:tc>
          <w:tcPr>
            <w:tcW w:w="1276" w:type="dxa"/>
          </w:tcPr>
          <w:p w:rsidR="00DD5DB1" w:rsidRPr="00FF5626" w:rsidRDefault="00DD5DB1" w:rsidP="00527DF4">
            <w:pPr>
              <w:shd w:val="clear" w:color="auto" w:fill="FFFFFF"/>
              <w:ind w:left="-108" w:right="-108"/>
              <w:jc w:val="center"/>
              <w:rPr>
                <w:lang w:val="uk-UA"/>
              </w:rPr>
            </w:pPr>
            <w:r w:rsidRPr="00FF5626">
              <w:rPr>
                <w:lang w:val="uk-UA"/>
              </w:rPr>
              <w:t>високий, середній, незначний</w:t>
            </w:r>
          </w:p>
        </w:tc>
        <w:tc>
          <w:tcPr>
            <w:tcW w:w="4678" w:type="dxa"/>
          </w:tcPr>
          <w:p w:rsidR="00DD5DB1" w:rsidRPr="00FF5626" w:rsidRDefault="00DD5DB1" w:rsidP="00527DF4">
            <w:pPr>
              <w:pStyle w:val="HTML"/>
              <w:shd w:val="clear" w:color="auto" w:fill="FFFFFF"/>
              <w:textAlignment w:val="baseline"/>
              <w:rPr>
                <w:rFonts w:ascii="Times New Roman" w:hAnsi="Times New Roman" w:cs="Times New Roman"/>
                <w:lang w:eastAsia="ru-RU"/>
              </w:rPr>
            </w:pPr>
            <w:r w:rsidRPr="00FF5626">
              <w:rPr>
                <w:rFonts w:ascii="Times New Roman" w:hAnsi="Times New Roman" w:cs="Times New Roman"/>
                <w:lang w:eastAsia="ru-RU"/>
              </w:rPr>
              <w:t xml:space="preserve">Підпункт 14.2.5 пункту 14.2 статті 14 Закону України </w:t>
            </w:r>
            <w:r w:rsidRPr="00FF5626">
              <w:rPr>
                <w:rFonts w:ascii="Times New Roman" w:hAnsi="Times New Roman" w:cs="Times New Roman"/>
              </w:rPr>
              <w:t>“</w:t>
            </w:r>
            <w:r w:rsidRPr="00FF5626">
              <w:rPr>
                <w:rFonts w:ascii="Times New Roman" w:hAnsi="Times New Roman" w:cs="Times New Roman"/>
                <w:lang w:eastAsia="ru-RU"/>
              </w:rPr>
              <w:t>Про державну підтримку сільського господарства України</w:t>
            </w:r>
            <w:r w:rsidRPr="00FF5626">
              <w:rPr>
                <w:rFonts w:ascii="Times New Roman" w:hAnsi="Times New Roman" w:cs="Times New Roman"/>
              </w:rPr>
              <w:t>”</w:t>
            </w:r>
            <w:r w:rsidRPr="00FF5626">
              <w:rPr>
                <w:rFonts w:ascii="Times New Roman" w:hAnsi="Times New Roman" w:cs="Times New Roman"/>
                <w:lang w:eastAsia="ru-RU"/>
              </w:rPr>
              <w:t>; частина четверта статті 5</w:t>
            </w:r>
            <w:r w:rsidRPr="00FF5626">
              <w:rPr>
                <w:rFonts w:ascii="Times New Roman" w:hAnsi="Times New Roman" w:cs="Times New Roman"/>
                <w:vertAlign w:val="superscript"/>
                <w:lang w:eastAsia="ru-RU"/>
              </w:rPr>
              <w:t>1</w:t>
            </w:r>
            <w:r w:rsidRPr="00FF5626">
              <w:rPr>
                <w:rFonts w:ascii="Times New Roman" w:hAnsi="Times New Roman" w:cs="Times New Roman"/>
                <w:lang w:eastAsia="ru-RU"/>
              </w:rPr>
              <w:t xml:space="preserve"> Закону України </w:t>
            </w:r>
            <w:r w:rsidRPr="00FF5626">
              <w:rPr>
                <w:rFonts w:ascii="Times New Roman" w:hAnsi="Times New Roman" w:cs="Times New Roman"/>
              </w:rPr>
              <w:t>“</w:t>
            </w:r>
            <w:r w:rsidRPr="00FF5626">
              <w:rPr>
                <w:rFonts w:ascii="Times New Roman" w:hAnsi="Times New Roman" w:cs="Times New Roman"/>
                <w:lang w:eastAsia="ru-RU"/>
              </w:rPr>
              <w:t>Про ідентифікацію та реєстрацію тварин</w:t>
            </w:r>
            <w:r w:rsidRPr="00FF5626">
              <w:rPr>
                <w:rFonts w:ascii="Times New Roman" w:hAnsi="Times New Roman" w:cs="Times New Roman"/>
              </w:rPr>
              <w:t>”</w:t>
            </w:r>
            <w:r w:rsidRPr="00FF5626">
              <w:rPr>
                <w:rFonts w:ascii="Times New Roman" w:hAnsi="Times New Roman" w:cs="Times New Roman"/>
                <w:lang w:eastAsia="ru-RU"/>
              </w:rPr>
              <w:t>; постанова КМУ від 24.06.2016 № 392</w:t>
            </w:r>
          </w:p>
        </w:tc>
      </w:tr>
      <w:tr w:rsidR="00DD5DB1" w:rsidRPr="00FF5626" w:rsidTr="00DD5DB1">
        <w:trPr>
          <w:trHeight w:val="20"/>
        </w:trPr>
        <w:tc>
          <w:tcPr>
            <w:tcW w:w="709" w:type="dxa"/>
          </w:tcPr>
          <w:p w:rsidR="00DD5DB1" w:rsidRPr="00FF5626" w:rsidRDefault="00DD5DB1" w:rsidP="00527DF4">
            <w:pPr>
              <w:ind w:left="-219" w:right="-250"/>
              <w:jc w:val="center"/>
              <w:rPr>
                <w:lang w:val="uk-UA"/>
              </w:rPr>
            </w:pPr>
            <w:r w:rsidRPr="00FF5626">
              <w:rPr>
                <w:lang w:val="uk-UA"/>
              </w:rPr>
              <w:t>4.5.27</w:t>
            </w:r>
          </w:p>
        </w:tc>
        <w:tc>
          <w:tcPr>
            <w:tcW w:w="3544" w:type="dxa"/>
          </w:tcPr>
          <w:p w:rsidR="00DD5DB1" w:rsidRPr="00FF5626" w:rsidRDefault="00DD5DB1" w:rsidP="00527D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lang w:val="uk-UA"/>
              </w:rPr>
            </w:pPr>
            <w:r w:rsidRPr="00FF5626">
              <w:rPr>
                <w:lang w:val="uk-UA"/>
              </w:rPr>
              <w:t>встановлення та застосування тарифів на проведення експертизи, яка є підставою для державної реєстрації генетично модифікованих організмів сортів сільськогосподарських рослин у відкритій системі</w:t>
            </w:r>
          </w:p>
        </w:tc>
        <w:tc>
          <w:tcPr>
            <w:tcW w:w="1276" w:type="dxa"/>
          </w:tcPr>
          <w:p w:rsidR="00DD5DB1" w:rsidRPr="00FF5626" w:rsidRDefault="00DD5DB1" w:rsidP="00527DF4">
            <w:pPr>
              <w:shd w:val="clear" w:color="auto" w:fill="FFFFFF"/>
              <w:ind w:left="-108" w:right="-108"/>
              <w:jc w:val="center"/>
              <w:rPr>
                <w:lang w:val="uk-UA"/>
              </w:rPr>
            </w:pPr>
            <w:r w:rsidRPr="00FF5626">
              <w:rPr>
                <w:lang w:val="uk-UA"/>
              </w:rPr>
              <w:t>високий, середній, незначний</w:t>
            </w:r>
          </w:p>
        </w:tc>
        <w:tc>
          <w:tcPr>
            <w:tcW w:w="4678" w:type="dxa"/>
          </w:tcPr>
          <w:p w:rsidR="00DD5DB1" w:rsidRPr="00FF5626" w:rsidRDefault="00DD5DB1" w:rsidP="00527DF4">
            <w:pPr>
              <w:pStyle w:val="HTML"/>
              <w:shd w:val="clear" w:color="auto" w:fill="FFFFFF"/>
              <w:textAlignment w:val="baseline"/>
              <w:rPr>
                <w:rFonts w:ascii="Times New Roman" w:hAnsi="Times New Roman" w:cs="Times New Roman"/>
                <w:lang w:eastAsia="ru-RU"/>
              </w:rPr>
            </w:pPr>
            <w:r w:rsidRPr="00FF5626">
              <w:rPr>
                <w:rFonts w:ascii="Times New Roman" w:hAnsi="Times New Roman" w:cs="Times New Roman"/>
                <w:lang w:eastAsia="ru-RU"/>
              </w:rPr>
              <w:t xml:space="preserve">Частина шоста статті 14 Закону України </w:t>
            </w:r>
            <w:r w:rsidRPr="00FF5626">
              <w:rPr>
                <w:rFonts w:ascii="Times New Roman" w:hAnsi="Times New Roman" w:cs="Times New Roman"/>
              </w:rPr>
              <w:t>“</w:t>
            </w:r>
            <w:r w:rsidRPr="00FF5626">
              <w:rPr>
                <w:rFonts w:ascii="Times New Roman" w:hAnsi="Times New Roman" w:cs="Times New Roman"/>
                <w:lang w:eastAsia="ru-RU"/>
              </w:rPr>
              <w:t xml:space="preserve">Про державну систему </w:t>
            </w:r>
            <w:proofErr w:type="spellStart"/>
            <w:r w:rsidRPr="00FF5626">
              <w:rPr>
                <w:rFonts w:ascii="Times New Roman" w:hAnsi="Times New Roman" w:cs="Times New Roman"/>
                <w:lang w:eastAsia="ru-RU"/>
              </w:rPr>
              <w:t>біобезпеки</w:t>
            </w:r>
            <w:proofErr w:type="spellEnd"/>
            <w:r w:rsidRPr="00FF5626">
              <w:rPr>
                <w:rFonts w:ascii="Times New Roman" w:hAnsi="Times New Roman" w:cs="Times New Roman"/>
                <w:lang w:eastAsia="ru-RU"/>
              </w:rPr>
              <w:t xml:space="preserve"> при створенні, випробуванні, транспортуванні та використанні генетично модифікованих організмів”; постанова КМУ від 18.11.2009 № 1223</w:t>
            </w:r>
          </w:p>
        </w:tc>
      </w:tr>
      <w:tr w:rsidR="00DD5DB1" w:rsidRPr="00FF5626" w:rsidTr="00DD5DB1">
        <w:trPr>
          <w:trHeight w:val="20"/>
        </w:trPr>
        <w:tc>
          <w:tcPr>
            <w:tcW w:w="709" w:type="dxa"/>
          </w:tcPr>
          <w:p w:rsidR="00DD5DB1" w:rsidRPr="00FF5626" w:rsidRDefault="00DD5DB1" w:rsidP="00527DF4">
            <w:pPr>
              <w:ind w:left="-219" w:right="-250"/>
              <w:jc w:val="center"/>
              <w:rPr>
                <w:lang w:val="uk-UA"/>
              </w:rPr>
            </w:pPr>
            <w:r w:rsidRPr="00FF5626">
              <w:rPr>
                <w:lang w:val="uk-UA"/>
              </w:rPr>
              <w:t>4.5.28</w:t>
            </w:r>
          </w:p>
        </w:tc>
        <w:tc>
          <w:tcPr>
            <w:tcW w:w="3544" w:type="dxa"/>
          </w:tcPr>
          <w:p w:rsidR="00DD5DB1" w:rsidRPr="00FF5626" w:rsidRDefault="00DD5DB1" w:rsidP="00527DF4">
            <w:pPr>
              <w:pStyle w:val="rvps2"/>
              <w:shd w:val="clear" w:color="auto" w:fill="FFFFFF"/>
              <w:spacing w:before="0" w:beforeAutospacing="0" w:after="150" w:afterAutospacing="0"/>
              <w:textAlignment w:val="baseline"/>
              <w:rPr>
                <w:bdr w:val="none" w:sz="0" w:space="0" w:color="auto" w:frame="1"/>
                <w:shd w:val="clear" w:color="auto" w:fill="FFFFFF"/>
              </w:rPr>
            </w:pPr>
            <w:r w:rsidRPr="00FF5626">
              <w:t>формування, встановлення та застосування розмірів плати за надання платних послуг науково-дослідними установами судових експертиз Міністерства юстиції України</w:t>
            </w:r>
          </w:p>
        </w:tc>
        <w:tc>
          <w:tcPr>
            <w:tcW w:w="1276" w:type="dxa"/>
          </w:tcPr>
          <w:p w:rsidR="00DD5DB1" w:rsidRPr="00FF5626" w:rsidRDefault="00DD5DB1" w:rsidP="00527DF4">
            <w:pPr>
              <w:shd w:val="clear" w:color="auto" w:fill="FFFFFF"/>
              <w:ind w:left="-108" w:right="-108"/>
              <w:jc w:val="center"/>
              <w:rPr>
                <w:lang w:val="uk-UA"/>
              </w:rPr>
            </w:pPr>
            <w:r w:rsidRPr="00FF5626">
              <w:rPr>
                <w:lang w:val="uk-UA"/>
              </w:rPr>
              <w:t>високий, середній, незначний</w:t>
            </w:r>
          </w:p>
        </w:tc>
        <w:tc>
          <w:tcPr>
            <w:tcW w:w="4678" w:type="dxa"/>
          </w:tcPr>
          <w:p w:rsidR="00DD5DB1" w:rsidRPr="00FF5626" w:rsidRDefault="00DD5DB1" w:rsidP="00527DF4">
            <w:pPr>
              <w:pStyle w:val="HTML"/>
              <w:shd w:val="clear" w:color="auto" w:fill="FFFFFF"/>
              <w:textAlignment w:val="baseline"/>
              <w:rPr>
                <w:rFonts w:ascii="Times New Roman" w:hAnsi="Times New Roman" w:cs="Times New Roman"/>
                <w:lang w:eastAsia="ru-RU"/>
              </w:rPr>
            </w:pPr>
            <w:r w:rsidRPr="00FF5626">
              <w:rPr>
                <w:rFonts w:ascii="Times New Roman" w:hAnsi="Times New Roman" w:cs="Times New Roman"/>
                <w:lang w:eastAsia="ru-RU"/>
              </w:rPr>
              <w:t>Постанова КМУ від 27.07.2011 № 804; пункт 12 Інструкції про порядок і розміри компенсації (відшкодування) витрат та виплати винагороди особам, що викликаються до органів досудового розслідування, прокуратури, суду або до органів, у провадженні яких перебувають справи про адміністративні правопорушення, та виплати державним спеціалізованим установам судової експертизи за виконання  їх працівниками функцій експертів і спеціалістів, затвердженої постановою КМУ від 01.07.1996 № 710</w:t>
            </w:r>
          </w:p>
        </w:tc>
      </w:tr>
      <w:tr w:rsidR="00DD5DB1" w:rsidRPr="00D64CF8" w:rsidTr="00DD5DB1">
        <w:trPr>
          <w:trHeight w:val="20"/>
        </w:trPr>
        <w:tc>
          <w:tcPr>
            <w:tcW w:w="709" w:type="dxa"/>
          </w:tcPr>
          <w:p w:rsidR="00DD5DB1" w:rsidRPr="00FF5626" w:rsidRDefault="00DD5DB1" w:rsidP="00527DF4">
            <w:pPr>
              <w:ind w:left="-219" w:right="-250"/>
              <w:jc w:val="center"/>
              <w:rPr>
                <w:lang w:val="uk-UA"/>
              </w:rPr>
            </w:pPr>
            <w:r w:rsidRPr="00FF5626">
              <w:rPr>
                <w:lang w:val="uk-UA"/>
              </w:rPr>
              <w:t>4.5.29</w:t>
            </w:r>
          </w:p>
        </w:tc>
        <w:tc>
          <w:tcPr>
            <w:tcW w:w="3544" w:type="dxa"/>
          </w:tcPr>
          <w:p w:rsidR="00DD5DB1" w:rsidRPr="00FF5626" w:rsidRDefault="00DD5DB1" w:rsidP="00527D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hd w:val="clear" w:color="auto" w:fill="FFFFFF"/>
                <w:lang w:val="uk-UA"/>
              </w:rPr>
            </w:pPr>
            <w:r w:rsidRPr="00FF5626">
              <w:rPr>
                <w:lang w:val="uk-UA"/>
              </w:rPr>
              <w:t>формування, встановлення та застосування розмірів плати за послуги, які надаються бюджетними установами, що належать до сфери управління Державного агентства водних ресурсів України</w:t>
            </w:r>
          </w:p>
        </w:tc>
        <w:tc>
          <w:tcPr>
            <w:tcW w:w="1276" w:type="dxa"/>
          </w:tcPr>
          <w:p w:rsidR="00DD5DB1" w:rsidRPr="00FF5626" w:rsidRDefault="00DD5DB1" w:rsidP="00527DF4">
            <w:pPr>
              <w:shd w:val="clear" w:color="auto" w:fill="FFFFFF"/>
              <w:ind w:left="-108" w:right="-108"/>
              <w:jc w:val="center"/>
              <w:rPr>
                <w:lang w:val="uk-UA"/>
              </w:rPr>
            </w:pPr>
            <w:r w:rsidRPr="00FF5626">
              <w:rPr>
                <w:lang w:val="uk-UA"/>
              </w:rPr>
              <w:t>високий, середній, незначний</w:t>
            </w:r>
          </w:p>
        </w:tc>
        <w:tc>
          <w:tcPr>
            <w:tcW w:w="4678" w:type="dxa"/>
          </w:tcPr>
          <w:p w:rsidR="00DD5DB1" w:rsidRPr="00FF5626" w:rsidRDefault="00DD5DB1" w:rsidP="00527DF4">
            <w:pPr>
              <w:pStyle w:val="HTML"/>
              <w:shd w:val="clear" w:color="auto" w:fill="FFFFFF"/>
              <w:textAlignment w:val="baseline"/>
              <w:rPr>
                <w:rFonts w:ascii="Times New Roman" w:hAnsi="Times New Roman" w:cs="Times New Roman"/>
                <w:lang w:eastAsia="ru-RU"/>
              </w:rPr>
            </w:pPr>
            <w:r w:rsidRPr="00FF5626">
              <w:rPr>
                <w:rFonts w:ascii="Times New Roman" w:hAnsi="Times New Roman" w:cs="Times New Roman"/>
                <w:lang w:eastAsia="ru-RU"/>
              </w:rPr>
              <w:t xml:space="preserve">Постанова КМУ від 26.10.2011 № 1101; розділ 3 Порядку визначення вартості та надання платних послуг бюджетними установами, що належать до сфери управління Державного агентства водних ресурсів України, затвердженого наказом </w:t>
            </w:r>
            <w:proofErr w:type="spellStart"/>
            <w:r w:rsidRPr="00FF5626">
              <w:rPr>
                <w:rFonts w:ascii="Times New Roman" w:hAnsi="Times New Roman" w:cs="Times New Roman"/>
                <w:lang w:eastAsia="ru-RU"/>
              </w:rPr>
              <w:t>Мінприроди</w:t>
            </w:r>
            <w:proofErr w:type="spellEnd"/>
            <w:r w:rsidRPr="00FF5626">
              <w:rPr>
                <w:rFonts w:ascii="Times New Roman" w:hAnsi="Times New Roman" w:cs="Times New Roman"/>
                <w:lang w:eastAsia="ru-RU"/>
              </w:rPr>
              <w:t xml:space="preserve"> України, </w:t>
            </w:r>
            <w:proofErr w:type="spellStart"/>
            <w:r w:rsidRPr="00FF5626">
              <w:rPr>
                <w:rFonts w:ascii="Times New Roman" w:hAnsi="Times New Roman" w:cs="Times New Roman"/>
                <w:lang w:eastAsia="ru-RU"/>
              </w:rPr>
              <w:t>Мінекономрозвитку</w:t>
            </w:r>
            <w:proofErr w:type="spellEnd"/>
            <w:r w:rsidRPr="00FF5626">
              <w:rPr>
                <w:rFonts w:ascii="Times New Roman" w:hAnsi="Times New Roman" w:cs="Times New Roman"/>
                <w:lang w:eastAsia="ru-RU"/>
              </w:rPr>
              <w:t xml:space="preserve"> України, Мінфіну України від 25.12.2013 № 544/1561/1130</w:t>
            </w:r>
          </w:p>
        </w:tc>
      </w:tr>
      <w:tr w:rsidR="00DD5DB1" w:rsidRPr="00D64CF8" w:rsidTr="00DD5DB1">
        <w:trPr>
          <w:trHeight w:val="20"/>
        </w:trPr>
        <w:tc>
          <w:tcPr>
            <w:tcW w:w="709" w:type="dxa"/>
          </w:tcPr>
          <w:p w:rsidR="00DD5DB1" w:rsidRPr="00FF5626" w:rsidRDefault="00DD5DB1" w:rsidP="00527DF4">
            <w:pPr>
              <w:ind w:left="-219" w:right="-250"/>
              <w:jc w:val="center"/>
              <w:rPr>
                <w:lang w:val="uk-UA"/>
              </w:rPr>
            </w:pPr>
            <w:r w:rsidRPr="00FF5626">
              <w:rPr>
                <w:lang w:val="uk-UA"/>
              </w:rPr>
              <w:t>4.5.30</w:t>
            </w:r>
          </w:p>
        </w:tc>
        <w:tc>
          <w:tcPr>
            <w:tcW w:w="3544" w:type="dxa"/>
          </w:tcPr>
          <w:p w:rsidR="00DD5DB1" w:rsidRPr="00FF5626" w:rsidRDefault="00DD5DB1" w:rsidP="00527D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lang w:val="uk-UA"/>
              </w:rPr>
            </w:pPr>
            <w:r w:rsidRPr="00FF5626">
              <w:rPr>
                <w:lang w:val="uk-UA"/>
              </w:rPr>
              <w:t>формування, встановлення та застосування розмірів плати за послуги, що надаються підрозділами Державної служби України з надзвичайних ситуацій</w:t>
            </w:r>
          </w:p>
        </w:tc>
        <w:tc>
          <w:tcPr>
            <w:tcW w:w="1276" w:type="dxa"/>
          </w:tcPr>
          <w:p w:rsidR="00DD5DB1" w:rsidRPr="00FF5626" w:rsidRDefault="00DD5DB1" w:rsidP="00527DF4">
            <w:pPr>
              <w:shd w:val="clear" w:color="auto" w:fill="FFFFFF"/>
              <w:ind w:left="-108" w:right="-108"/>
              <w:jc w:val="center"/>
              <w:rPr>
                <w:lang w:val="uk-UA"/>
              </w:rPr>
            </w:pPr>
            <w:r w:rsidRPr="00FF5626">
              <w:rPr>
                <w:lang w:val="uk-UA"/>
              </w:rPr>
              <w:t>високий, середній, незначний</w:t>
            </w:r>
          </w:p>
        </w:tc>
        <w:tc>
          <w:tcPr>
            <w:tcW w:w="4678" w:type="dxa"/>
          </w:tcPr>
          <w:p w:rsidR="00DD5DB1" w:rsidRPr="00FF5626" w:rsidRDefault="00DD5DB1" w:rsidP="00527DF4">
            <w:pPr>
              <w:pStyle w:val="HTML"/>
              <w:shd w:val="clear" w:color="auto" w:fill="FFFFFF"/>
              <w:textAlignment w:val="baseline"/>
              <w:rPr>
                <w:rFonts w:ascii="Times New Roman" w:hAnsi="Times New Roman" w:cs="Times New Roman"/>
                <w:lang w:eastAsia="ru-RU"/>
              </w:rPr>
            </w:pPr>
            <w:r w:rsidRPr="00FF5626">
              <w:rPr>
                <w:rFonts w:ascii="Times New Roman" w:hAnsi="Times New Roman" w:cs="Times New Roman"/>
                <w:lang w:eastAsia="ru-RU"/>
              </w:rPr>
              <w:t xml:space="preserve">Постанови КМУ від 26.10.2011 № 1102, від 20.02.2012 № 110; Методика формування вартості платних послуг, що можуть надаватися підрозділами Державної інспекції техногенної безпеки України, затверджена наказом МНС України, Мінфіну України, </w:t>
            </w:r>
            <w:proofErr w:type="spellStart"/>
            <w:r w:rsidRPr="00FF5626">
              <w:rPr>
                <w:rFonts w:ascii="Times New Roman" w:hAnsi="Times New Roman" w:cs="Times New Roman"/>
                <w:lang w:eastAsia="ru-RU"/>
              </w:rPr>
              <w:t>Мінекономрозвитку</w:t>
            </w:r>
            <w:proofErr w:type="spellEnd"/>
            <w:r w:rsidRPr="00FF5626">
              <w:rPr>
                <w:rFonts w:ascii="Times New Roman" w:hAnsi="Times New Roman" w:cs="Times New Roman"/>
                <w:lang w:eastAsia="ru-RU"/>
              </w:rPr>
              <w:t xml:space="preserve"> України від 01.06.2012  № 867/661/658</w:t>
            </w:r>
          </w:p>
        </w:tc>
      </w:tr>
      <w:tr w:rsidR="00DD5DB1" w:rsidRPr="00FF5626" w:rsidTr="00DD5DB1">
        <w:trPr>
          <w:trHeight w:val="20"/>
        </w:trPr>
        <w:tc>
          <w:tcPr>
            <w:tcW w:w="709" w:type="dxa"/>
          </w:tcPr>
          <w:p w:rsidR="00DD5DB1" w:rsidRPr="00FF5626" w:rsidRDefault="00DD5DB1" w:rsidP="00527DF4">
            <w:pPr>
              <w:ind w:left="-219" w:right="-250"/>
              <w:jc w:val="center"/>
              <w:rPr>
                <w:lang w:val="uk-UA"/>
              </w:rPr>
            </w:pPr>
            <w:r w:rsidRPr="00FF5626">
              <w:rPr>
                <w:lang w:val="uk-UA"/>
              </w:rPr>
              <w:t>4.5.31</w:t>
            </w:r>
          </w:p>
        </w:tc>
        <w:tc>
          <w:tcPr>
            <w:tcW w:w="3544" w:type="dxa"/>
          </w:tcPr>
          <w:p w:rsidR="00DD5DB1" w:rsidRPr="00FF5626" w:rsidRDefault="00DD5DB1" w:rsidP="00527D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F5626">
              <w:rPr>
                <w:lang w:val="uk-UA"/>
              </w:rPr>
              <w:t>формування, встановлення та застосування тарифів на послуги  з користування  майданчиками для платного паркування транспортних засобів</w:t>
            </w:r>
          </w:p>
        </w:tc>
        <w:tc>
          <w:tcPr>
            <w:tcW w:w="1276" w:type="dxa"/>
          </w:tcPr>
          <w:p w:rsidR="00DD5DB1" w:rsidRPr="00FF5626" w:rsidRDefault="00DD5DB1" w:rsidP="00527DF4">
            <w:pPr>
              <w:shd w:val="clear" w:color="auto" w:fill="FFFFFF"/>
              <w:ind w:left="-108" w:right="-108"/>
              <w:jc w:val="center"/>
              <w:rPr>
                <w:lang w:val="uk-UA"/>
              </w:rPr>
            </w:pPr>
            <w:r w:rsidRPr="00FF5626">
              <w:rPr>
                <w:lang w:val="uk-UA"/>
              </w:rPr>
              <w:t>високий, середній, незначний</w:t>
            </w:r>
          </w:p>
        </w:tc>
        <w:tc>
          <w:tcPr>
            <w:tcW w:w="4678" w:type="dxa"/>
          </w:tcPr>
          <w:p w:rsidR="00DD5DB1" w:rsidRPr="00FF5626" w:rsidRDefault="00DD5DB1" w:rsidP="00527DF4">
            <w:pPr>
              <w:pStyle w:val="HTML"/>
              <w:shd w:val="clear" w:color="auto" w:fill="FFFFFF"/>
              <w:textAlignment w:val="baseline"/>
              <w:rPr>
                <w:rFonts w:ascii="Times New Roman" w:hAnsi="Times New Roman" w:cs="Times New Roman"/>
                <w:lang w:eastAsia="ru-RU"/>
              </w:rPr>
            </w:pPr>
            <w:r w:rsidRPr="00FF5626">
              <w:rPr>
                <w:rFonts w:ascii="Times New Roman" w:hAnsi="Times New Roman" w:cs="Times New Roman"/>
                <w:lang w:eastAsia="ru-RU"/>
              </w:rPr>
              <w:t xml:space="preserve">Частина третя статті 28-1 Закону України </w:t>
            </w:r>
            <w:r w:rsidRPr="00FF5626">
              <w:rPr>
                <w:rFonts w:ascii="Times New Roman" w:hAnsi="Times New Roman" w:cs="Times New Roman"/>
              </w:rPr>
              <w:t>“</w:t>
            </w:r>
            <w:r w:rsidRPr="00FF5626">
              <w:rPr>
                <w:rFonts w:ascii="Times New Roman" w:hAnsi="Times New Roman" w:cs="Times New Roman"/>
                <w:lang w:eastAsia="ru-RU"/>
              </w:rPr>
              <w:t>Про благоустрій населених пунктів”, постанова КМУ від 02.03.2010 № 258</w:t>
            </w:r>
          </w:p>
        </w:tc>
      </w:tr>
      <w:tr w:rsidR="00DD5DB1" w:rsidRPr="00FF5626" w:rsidTr="00DD5DB1">
        <w:trPr>
          <w:trHeight w:val="1380"/>
        </w:trPr>
        <w:tc>
          <w:tcPr>
            <w:tcW w:w="709" w:type="dxa"/>
          </w:tcPr>
          <w:p w:rsidR="00DD5DB1" w:rsidRPr="00FF5626" w:rsidRDefault="00DD5DB1" w:rsidP="00527DF4">
            <w:pPr>
              <w:ind w:left="-219" w:right="-250"/>
              <w:jc w:val="center"/>
              <w:rPr>
                <w:lang w:val="uk-UA"/>
              </w:rPr>
            </w:pPr>
            <w:r w:rsidRPr="00FF5626">
              <w:rPr>
                <w:lang w:val="uk-UA"/>
              </w:rPr>
              <w:lastRenderedPageBreak/>
              <w:t>4.5.32</w:t>
            </w:r>
          </w:p>
        </w:tc>
        <w:tc>
          <w:tcPr>
            <w:tcW w:w="3544" w:type="dxa"/>
          </w:tcPr>
          <w:p w:rsidR="00DD5DB1" w:rsidRPr="00FF5626" w:rsidRDefault="00DD5DB1" w:rsidP="00527D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FF5626">
              <w:rPr>
                <w:lang w:val="uk-UA"/>
              </w:rPr>
              <w:t>формування, встановлення та застосування</w:t>
            </w:r>
            <w:r w:rsidRPr="00FF5626">
              <w:rPr>
                <w:shd w:val="clear" w:color="auto" w:fill="FFFFFF"/>
                <w:lang w:val="uk-UA"/>
              </w:rPr>
              <w:t xml:space="preserve"> тарифів на послуги з користування громадськими вбиральнями в населених пунктах</w:t>
            </w:r>
          </w:p>
        </w:tc>
        <w:tc>
          <w:tcPr>
            <w:tcW w:w="1276" w:type="dxa"/>
          </w:tcPr>
          <w:p w:rsidR="00DD5DB1" w:rsidRPr="00FF5626" w:rsidRDefault="00DD5DB1" w:rsidP="00527DF4">
            <w:pPr>
              <w:shd w:val="clear" w:color="auto" w:fill="FFFFFF"/>
              <w:ind w:left="-108" w:right="-108"/>
              <w:jc w:val="center"/>
              <w:rPr>
                <w:lang w:val="uk-UA"/>
              </w:rPr>
            </w:pPr>
            <w:r w:rsidRPr="00FF5626">
              <w:rPr>
                <w:lang w:val="uk-UA"/>
              </w:rPr>
              <w:t>високий, середній, незначний</w:t>
            </w:r>
          </w:p>
        </w:tc>
        <w:tc>
          <w:tcPr>
            <w:tcW w:w="4678" w:type="dxa"/>
          </w:tcPr>
          <w:p w:rsidR="00DD5DB1" w:rsidRPr="00FF5626" w:rsidRDefault="00DD5DB1" w:rsidP="00527DF4">
            <w:pPr>
              <w:pStyle w:val="HTML"/>
              <w:shd w:val="clear" w:color="auto" w:fill="FFFFFF"/>
              <w:textAlignment w:val="baseline"/>
              <w:rPr>
                <w:rFonts w:ascii="Times New Roman" w:hAnsi="Times New Roman" w:cs="Times New Roman"/>
                <w:lang w:eastAsia="ru-RU"/>
              </w:rPr>
            </w:pPr>
            <w:r w:rsidRPr="00FF5626">
              <w:rPr>
                <w:rFonts w:ascii="Times New Roman" w:hAnsi="Times New Roman" w:cs="Times New Roman"/>
                <w:lang w:eastAsia="ru-RU"/>
              </w:rPr>
              <w:t xml:space="preserve">Абзац другий частини п’ятої статті 15 Закону України </w:t>
            </w:r>
            <w:r w:rsidRPr="00FF5626">
              <w:rPr>
                <w:rFonts w:ascii="Times New Roman" w:hAnsi="Times New Roman" w:cs="Times New Roman"/>
              </w:rPr>
              <w:t>“</w:t>
            </w:r>
            <w:r w:rsidRPr="00FF5626">
              <w:rPr>
                <w:rFonts w:ascii="Times New Roman" w:hAnsi="Times New Roman" w:cs="Times New Roman"/>
                <w:lang w:eastAsia="ru-RU"/>
              </w:rPr>
              <w:t>Про благоустрій населених пунктів”, постанова КМУ від 24.02.2016 №107</w:t>
            </w:r>
          </w:p>
        </w:tc>
      </w:tr>
      <w:tr w:rsidR="00DD5DB1" w:rsidRPr="00FF5626" w:rsidTr="00DD5DB1">
        <w:trPr>
          <w:trHeight w:val="20"/>
        </w:trPr>
        <w:tc>
          <w:tcPr>
            <w:tcW w:w="709" w:type="dxa"/>
          </w:tcPr>
          <w:p w:rsidR="00DD5DB1" w:rsidRPr="00FF5626" w:rsidRDefault="00DD5DB1" w:rsidP="00527DF4">
            <w:pPr>
              <w:ind w:left="-219" w:right="-250"/>
              <w:jc w:val="center"/>
              <w:rPr>
                <w:lang w:val="uk-UA"/>
              </w:rPr>
            </w:pPr>
            <w:r w:rsidRPr="00FF5626">
              <w:rPr>
                <w:lang w:val="uk-UA"/>
              </w:rPr>
              <w:t>4.5.33</w:t>
            </w:r>
          </w:p>
        </w:tc>
        <w:tc>
          <w:tcPr>
            <w:tcW w:w="3544" w:type="dxa"/>
          </w:tcPr>
          <w:p w:rsidR="00DD5DB1" w:rsidRPr="00FF5626" w:rsidRDefault="00DD5DB1" w:rsidP="00527D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lang w:val="uk-UA"/>
              </w:rPr>
            </w:pPr>
            <w:r w:rsidRPr="00FF5626">
              <w:rPr>
                <w:shd w:val="clear" w:color="auto" w:fill="FFFFFF"/>
                <w:lang w:val="uk-UA"/>
              </w:rPr>
              <w:t>встановлення та застосування граничних розмірів плати за проживання в гуртожитках системи Міністерства внутрішніх справ України</w:t>
            </w:r>
          </w:p>
        </w:tc>
        <w:tc>
          <w:tcPr>
            <w:tcW w:w="1276" w:type="dxa"/>
          </w:tcPr>
          <w:p w:rsidR="00DD5DB1" w:rsidRPr="00FF5626" w:rsidRDefault="00DD5DB1" w:rsidP="00527DF4">
            <w:pPr>
              <w:shd w:val="clear" w:color="auto" w:fill="FFFFFF"/>
              <w:ind w:left="-108" w:right="-108"/>
              <w:jc w:val="center"/>
              <w:rPr>
                <w:lang w:val="uk-UA"/>
              </w:rPr>
            </w:pPr>
            <w:r w:rsidRPr="00FF5626">
              <w:rPr>
                <w:lang w:val="uk-UA"/>
              </w:rPr>
              <w:t>високий, середній, незначний</w:t>
            </w:r>
          </w:p>
        </w:tc>
        <w:tc>
          <w:tcPr>
            <w:tcW w:w="4678" w:type="dxa"/>
          </w:tcPr>
          <w:p w:rsidR="00DD5DB1" w:rsidRPr="00FF5626" w:rsidRDefault="00DD5DB1" w:rsidP="00527DF4">
            <w:pPr>
              <w:pStyle w:val="HTML"/>
              <w:shd w:val="clear" w:color="auto" w:fill="FFFFFF"/>
              <w:textAlignment w:val="baseline"/>
              <w:rPr>
                <w:rFonts w:ascii="Times New Roman" w:hAnsi="Times New Roman" w:cs="Times New Roman"/>
                <w:lang w:eastAsia="ru-RU"/>
              </w:rPr>
            </w:pPr>
            <w:r w:rsidRPr="00FF5626">
              <w:rPr>
                <w:rFonts w:ascii="Times New Roman" w:hAnsi="Times New Roman" w:cs="Times New Roman"/>
                <w:lang w:eastAsia="ru-RU"/>
              </w:rPr>
              <w:t>Абзац другий пункту 7 Додатку до постанови КМУ від 25.12.1996 № 1548</w:t>
            </w:r>
          </w:p>
        </w:tc>
      </w:tr>
      <w:tr w:rsidR="00DD5DB1" w:rsidRPr="00FF5626" w:rsidTr="00DD5DB1">
        <w:trPr>
          <w:trHeight w:val="20"/>
        </w:trPr>
        <w:tc>
          <w:tcPr>
            <w:tcW w:w="709" w:type="dxa"/>
          </w:tcPr>
          <w:p w:rsidR="00DD5DB1" w:rsidRPr="00FF5626" w:rsidRDefault="00DD5DB1" w:rsidP="00527DF4">
            <w:pPr>
              <w:ind w:left="-219" w:right="-250"/>
              <w:jc w:val="center"/>
              <w:rPr>
                <w:lang w:val="uk-UA"/>
              </w:rPr>
            </w:pPr>
            <w:r w:rsidRPr="00FF5626">
              <w:rPr>
                <w:lang w:val="uk-UA"/>
              </w:rPr>
              <w:t>4.5.34</w:t>
            </w:r>
          </w:p>
        </w:tc>
        <w:tc>
          <w:tcPr>
            <w:tcW w:w="3544" w:type="dxa"/>
          </w:tcPr>
          <w:p w:rsidR="00DD5DB1" w:rsidRPr="00FF5626" w:rsidRDefault="00DD5DB1" w:rsidP="00527D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lang w:val="uk-UA"/>
              </w:rPr>
            </w:pPr>
            <w:r w:rsidRPr="00FF5626">
              <w:rPr>
                <w:shd w:val="clear" w:color="auto" w:fill="FFFFFF"/>
                <w:lang w:val="uk-UA"/>
              </w:rPr>
              <w:t>встановлення та застосування тарифів на платні послуги, що надаються закладами охорони здоров’я Міністерства внутрішніх справ України</w:t>
            </w:r>
          </w:p>
        </w:tc>
        <w:tc>
          <w:tcPr>
            <w:tcW w:w="1276" w:type="dxa"/>
          </w:tcPr>
          <w:p w:rsidR="00DD5DB1" w:rsidRPr="00FF5626" w:rsidRDefault="00DD5DB1" w:rsidP="00527DF4">
            <w:pPr>
              <w:shd w:val="clear" w:color="auto" w:fill="FFFFFF"/>
              <w:ind w:left="-108" w:right="-108"/>
              <w:jc w:val="center"/>
              <w:rPr>
                <w:lang w:val="uk-UA"/>
              </w:rPr>
            </w:pPr>
            <w:r w:rsidRPr="00FF5626">
              <w:rPr>
                <w:lang w:val="uk-UA"/>
              </w:rPr>
              <w:t>високий, середній, незначний</w:t>
            </w:r>
          </w:p>
        </w:tc>
        <w:tc>
          <w:tcPr>
            <w:tcW w:w="4678" w:type="dxa"/>
          </w:tcPr>
          <w:p w:rsidR="00DD5DB1" w:rsidRPr="00FF5626" w:rsidRDefault="00DD5DB1" w:rsidP="00527DF4">
            <w:pPr>
              <w:pStyle w:val="HTML"/>
              <w:shd w:val="clear" w:color="auto" w:fill="FFFFFF"/>
              <w:textAlignment w:val="baseline"/>
              <w:rPr>
                <w:rFonts w:ascii="Times New Roman" w:hAnsi="Times New Roman" w:cs="Times New Roman"/>
                <w:lang w:eastAsia="ru-RU"/>
              </w:rPr>
            </w:pPr>
            <w:r w:rsidRPr="00FF5626">
              <w:rPr>
                <w:rFonts w:ascii="Times New Roman" w:hAnsi="Times New Roman" w:cs="Times New Roman"/>
                <w:lang w:eastAsia="ru-RU"/>
              </w:rPr>
              <w:t>Абзац третій пункту 7 Додатку до постанови КМУ від 25.12.1996 № 1548</w:t>
            </w:r>
          </w:p>
        </w:tc>
      </w:tr>
      <w:tr w:rsidR="00DD5DB1" w:rsidRPr="00FF5626" w:rsidTr="00DD5DB1">
        <w:trPr>
          <w:trHeight w:val="20"/>
        </w:trPr>
        <w:tc>
          <w:tcPr>
            <w:tcW w:w="709" w:type="dxa"/>
          </w:tcPr>
          <w:p w:rsidR="00DD5DB1" w:rsidRPr="00FF5626" w:rsidRDefault="00DD5DB1" w:rsidP="00527DF4">
            <w:pPr>
              <w:ind w:left="-219" w:right="-250"/>
              <w:jc w:val="center"/>
              <w:rPr>
                <w:lang w:val="uk-UA"/>
              </w:rPr>
            </w:pPr>
            <w:r w:rsidRPr="00FF5626">
              <w:rPr>
                <w:lang w:val="uk-UA"/>
              </w:rPr>
              <w:t>4.5.35</w:t>
            </w:r>
          </w:p>
        </w:tc>
        <w:tc>
          <w:tcPr>
            <w:tcW w:w="3544" w:type="dxa"/>
          </w:tcPr>
          <w:p w:rsidR="00DD5DB1" w:rsidRPr="00FF5626" w:rsidRDefault="00DD5DB1" w:rsidP="00527D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lang w:val="uk-UA"/>
              </w:rPr>
            </w:pPr>
            <w:r w:rsidRPr="00FF5626">
              <w:rPr>
                <w:shd w:val="clear" w:color="auto" w:fill="FFFFFF"/>
                <w:lang w:val="uk-UA"/>
              </w:rPr>
              <w:t>застосування граничних рівнів цін на зерно сільськогосподарських культур</w:t>
            </w:r>
          </w:p>
        </w:tc>
        <w:tc>
          <w:tcPr>
            <w:tcW w:w="1276" w:type="dxa"/>
          </w:tcPr>
          <w:p w:rsidR="00DD5DB1" w:rsidRPr="00FF5626" w:rsidRDefault="00DD5DB1" w:rsidP="00527DF4">
            <w:pPr>
              <w:shd w:val="clear" w:color="auto" w:fill="FFFFFF"/>
              <w:ind w:left="-108" w:right="-108"/>
              <w:jc w:val="center"/>
              <w:rPr>
                <w:lang w:val="uk-UA"/>
              </w:rPr>
            </w:pPr>
            <w:r w:rsidRPr="00FF5626">
              <w:rPr>
                <w:lang w:val="uk-UA"/>
              </w:rPr>
              <w:t>високий, середній, незначний</w:t>
            </w:r>
          </w:p>
        </w:tc>
        <w:tc>
          <w:tcPr>
            <w:tcW w:w="4678" w:type="dxa"/>
          </w:tcPr>
          <w:p w:rsidR="00DD5DB1" w:rsidRPr="00FF5626" w:rsidRDefault="00DD5DB1" w:rsidP="00527DF4">
            <w:pPr>
              <w:pStyle w:val="HTML"/>
              <w:shd w:val="clear" w:color="auto" w:fill="FFFFFF"/>
              <w:textAlignment w:val="baseline"/>
              <w:rPr>
                <w:rFonts w:ascii="Times New Roman" w:hAnsi="Times New Roman" w:cs="Times New Roman"/>
                <w:lang w:eastAsia="ru-RU"/>
              </w:rPr>
            </w:pPr>
            <w:r w:rsidRPr="00FF5626">
              <w:rPr>
                <w:rFonts w:ascii="Times New Roman" w:hAnsi="Times New Roman" w:cs="Times New Roman"/>
                <w:lang w:eastAsia="ru-RU"/>
              </w:rPr>
              <w:t>Абзац тридцятий пункту 12 Додатку до постанови КМУ від 25.12.1996 № 1548</w:t>
            </w:r>
          </w:p>
        </w:tc>
      </w:tr>
    </w:tbl>
    <w:p w:rsidR="00B240B3" w:rsidRPr="004F25C6" w:rsidRDefault="00B240B3" w:rsidP="004F25C6"/>
    <w:sectPr w:rsidR="00B240B3" w:rsidRPr="004F25C6" w:rsidSect="004179F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F4112"/>
    <w:multiLevelType w:val="multilevel"/>
    <w:tmpl w:val="B4546C78"/>
    <w:lvl w:ilvl="0">
      <w:start w:val="1"/>
      <w:numFmt w:val="decimal"/>
      <w:lvlText w:val="%1"/>
      <w:lvlJc w:val="center"/>
      <w:pPr>
        <w:ind w:left="720" w:hanging="360"/>
      </w:pPr>
      <w:rPr>
        <w:rFonts w:hint="default"/>
      </w:rPr>
    </w:lvl>
    <w:lvl w:ilvl="1">
      <w:start w:val="2"/>
      <w:numFmt w:val="decimal"/>
      <w:isLgl/>
      <w:lvlText w:val="%1.%2."/>
      <w:lvlJc w:val="left"/>
      <w:pPr>
        <w:ind w:left="720" w:hanging="360"/>
      </w:pPr>
      <w:rPr>
        <w:rFonts w:hint="default"/>
        <w:color w:val="auto"/>
        <w:sz w:val="24"/>
      </w:rPr>
    </w:lvl>
    <w:lvl w:ilvl="2">
      <w:start w:val="1"/>
      <w:numFmt w:val="decimal"/>
      <w:isLgl/>
      <w:lvlText w:val="%1.%2.%3."/>
      <w:lvlJc w:val="left"/>
      <w:pPr>
        <w:ind w:left="1080" w:hanging="720"/>
      </w:pPr>
      <w:rPr>
        <w:rFonts w:hint="default"/>
        <w:color w:val="auto"/>
        <w:sz w:val="24"/>
      </w:rPr>
    </w:lvl>
    <w:lvl w:ilvl="3">
      <w:start w:val="1"/>
      <w:numFmt w:val="decimal"/>
      <w:isLgl/>
      <w:lvlText w:val="%1.%2.%3.%4."/>
      <w:lvlJc w:val="left"/>
      <w:pPr>
        <w:ind w:left="1080" w:hanging="720"/>
      </w:pPr>
      <w:rPr>
        <w:rFonts w:hint="default"/>
        <w:color w:val="auto"/>
        <w:sz w:val="24"/>
      </w:rPr>
    </w:lvl>
    <w:lvl w:ilvl="4">
      <w:start w:val="1"/>
      <w:numFmt w:val="decimal"/>
      <w:isLgl/>
      <w:lvlText w:val="%1.%2.%3.%4.%5."/>
      <w:lvlJc w:val="left"/>
      <w:pPr>
        <w:ind w:left="1440" w:hanging="1080"/>
      </w:pPr>
      <w:rPr>
        <w:rFonts w:hint="default"/>
        <w:color w:val="auto"/>
        <w:sz w:val="24"/>
      </w:rPr>
    </w:lvl>
    <w:lvl w:ilvl="5">
      <w:start w:val="1"/>
      <w:numFmt w:val="decimal"/>
      <w:isLgl/>
      <w:lvlText w:val="%1.%2.%3.%4.%5.%6."/>
      <w:lvlJc w:val="left"/>
      <w:pPr>
        <w:ind w:left="1440" w:hanging="1080"/>
      </w:pPr>
      <w:rPr>
        <w:rFonts w:hint="default"/>
        <w:color w:val="auto"/>
        <w:sz w:val="24"/>
      </w:rPr>
    </w:lvl>
    <w:lvl w:ilvl="6">
      <w:start w:val="1"/>
      <w:numFmt w:val="decimal"/>
      <w:isLgl/>
      <w:lvlText w:val="%1.%2.%3.%4.%5.%6.%7."/>
      <w:lvlJc w:val="left"/>
      <w:pPr>
        <w:ind w:left="1440" w:hanging="1080"/>
      </w:pPr>
      <w:rPr>
        <w:rFonts w:hint="default"/>
        <w:color w:val="auto"/>
        <w:sz w:val="24"/>
      </w:rPr>
    </w:lvl>
    <w:lvl w:ilvl="7">
      <w:start w:val="1"/>
      <w:numFmt w:val="decimal"/>
      <w:isLgl/>
      <w:lvlText w:val="%1.%2.%3.%4.%5.%6.%7.%8."/>
      <w:lvlJc w:val="left"/>
      <w:pPr>
        <w:ind w:left="1800" w:hanging="1440"/>
      </w:pPr>
      <w:rPr>
        <w:rFonts w:hint="default"/>
        <w:color w:val="auto"/>
        <w:sz w:val="24"/>
      </w:rPr>
    </w:lvl>
    <w:lvl w:ilvl="8">
      <w:start w:val="1"/>
      <w:numFmt w:val="decimal"/>
      <w:isLgl/>
      <w:lvlText w:val="%1.%2.%3.%4.%5.%6.%7.%8.%9."/>
      <w:lvlJc w:val="left"/>
      <w:pPr>
        <w:ind w:left="1800" w:hanging="1440"/>
      </w:pPr>
      <w:rPr>
        <w:rFonts w:hint="default"/>
        <w:color w:val="auto"/>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EAE"/>
    <w:rsid w:val="00196EAE"/>
    <w:rsid w:val="004179F1"/>
    <w:rsid w:val="00470085"/>
    <w:rsid w:val="004F25C6"/>
    <w:rsid w:val="00613234"/>
    <w:rsid w:val="00662CA7"/>
    <w:rsid w:val="00766F52"/>
    <w:rsid w:val="00824C47"/>
    <w:rsid w:val="008427D2"/>
    <w:rsid w:val="00932981"/>
    <w:rsid w:val="00A86705"/>
    <w:rsid w:val="00AA0803"/>
    <w:rsid w:val="00B240B3"/>
    <w:rsid w:val="00BF01D5"/>
    <w:rsid w:val="00D64CF8"/>
    <w:rsid w:val="00DB1134"/>
    <w:rsid w:val="00DD5DB1"/>
    <w:rsid w:val="00E45F20"/>
    <w:rsid w:val="00F30FAF"/>
    <w:rsid w:val="00FB6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98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932981"/>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824C47"/>
    <w:pPr>
      <w:spacing w:before="100" w:beforeAutospacing="1" w:after="100" w:afterAutospacing="1"/>
    </w:pPr>
    <w:rPr>
      <w:lang w:val="uk-UA" w:eastAsia="uk-UA"/>
    </w:rPr>
  </w:style>
  <w:style w:type="character" w:customStyle="1" w:styleId="rvts9">
    <w:name w:val="rvts9"/>
    <w:basedOn w:val="a0"/>
    <w:rsid w:val="00824C47"/>
  </w:style>
  <w:style w:type="character" w:styleId="a3">
    <w:name w:val="Hyperlink"/>
    <w:basedOn w:val="a0"/>
    <w:uiPriority w:val="99"/>
    <w:semiHidden/>
    <w:unhideWhenUsed/>
    <w:rsid w:val="00824C47"/>
    <w:rPr>
      <w:color w:val="0000FF"/>
      <w:u w:val="single"/>
    </w:rPr>
  </w:style>
  <w:style w:type="paragraph" w:customStyle="1" w:styleId="rvps6">
    <w:name w:val="rvps6"/>
    <w:basedOn w:val="a"/>
    <w:rsid w:val="00824C47"/>
    <w:pPr>
      <w:spacing w:before="100" w:beforeAutospacing="1" w:after="100" w:afterAutospacing="1"/>
    </w:pPr>
    <w:rPr>
      <w:lang w:val="uk-UA" w:eastAsia="uk-UA"/>
    </w:rPr>
  </w:style>
  <w:style w:type="character" w:customStyle="1" w:styleId="rvts23">
    <w:name w:val="rvts23"/>
    <w:basedOn w:val="a0"/>
    <w:rsid w:val="00824C47"/>
  </w:style>
  <w:style w:type="paragraph" w:customStyle="1" w:styleId="rvps14">
    <w:name w:val="rvps14"/>
    <w:basedOn w:val="a"/>
    <w:rsid w:val="00824C47"/>
    <w:pPr>
      <w:spacing w:before="100" w:beforeAutospacing="1" w:after="100" w:afterAutospacing="1"/>
    </w:pPr>
    <w:rPr>
      <w:lang w:val="uk-UA" w:eastAsia="uk-UA"/>
    </w:rPr>
  </w:style>
  <w:style w:type="paragraph" w:styleId="HTML">
    <w:name w:val="HTML Preformatted"/>
    <w:aliases w:val="Знак"/>
    <w:basedOn w:val="a"/>
    <w:link w:val="HTML0"/>
    <w:uiPriority w:val="99"/>
    <w:unhideWhenUsed/>
    <w:rsid w:val="00824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aliases w:val="Знак Знак"/>
    <w:basedOn w:val="a0"/>
    <w:link w:val="HTML"/>
    <w:uiPriority w:val="99"/>
    <w:rsid w:val="00824C47"/>
    <w:rPr>
      <w:rFonts w:ascii="Courier New" w:eastAsia="Times New Roman" w:hAnsi="Courier New" w:cs="Courier New"/>
      <w:sz w:val="20"/>
      <w:szCs w:val="20"/>
      <w:lang w:val="uk-UA" w:eastAsia="uk-UA"/>
    </w:rPr>
  </w:style>
  <w:style w:type="paragraph" w:customStyle="1" w:styleId="rvps7">
    <w:name w:val="rvps7"/>
    <w:basedOn w:val="a"/>
    <w:rsid w:val="00470085"/>
    <w:pPr>
      <w:spacing w:before="100" w:beforeAutospacing="1" w:after="100" w:afterAutospacing="1"/>
    </w:pPr>
    <w:rPr>
      <w:lang w:val="uk-UA" w:eastAsia="uk-UA"/>
    </w:rPr>
  </w:style>
  <w:style w:type="paragraph" w:customStyle="1" w:styleId="rvps17">
    <w:name w:val="rvps17"/>
    <w:basedOn w:val="a"/>
    <w:rsid w:val="00470085"/>
    <w:pPr>
      <w:spacing w:before="100" w:beforeAutospacing="1" w:after="100" w:afterAutospacing="1"/>
    </w:pPr>
    <w:rPr>
      <w:lang w:val="uk-UA" w:eastAsia="uk-UA"/>
    </w:rPr>
  </w:style>
  <w:style w:type="character" w:customStyle="1" w:styleId="rvts64">
    <w:name w:val="rvts64"/>
    <w:basedOn w:val="a0"/>
    <w:rsid w:val="00470085"/>
  </w:style>
  <w:style w:type="paragraph" w:customStyle="1" w:styleId="rvps2">
    <w:name w:val="rvps2"/>
    <w:basedOn w:val="a"/>
    <w:rsid w:val="00470085"/>
    <w:pPr>
      <w:spacing w:before="100" w:beforeAutospacing="1" w:after="100" w:afterAutospacing="1"/>
    </w:pPr>
    <w:rPr>
      <w:lang w:val="uk-UA" w:eastAsia="uk-UA"/>
    </w:rPr>
  </w:style>
  <w:style w:type="character" w:customStyle="1" w:styleId="rvts52">
    <w:name w:val="rvts52"/>
    <w:basedOn w:val="a0"/>
    <w:rsid w:val="00470085"/>
  </w:style>
  <w:style w:type="character" w:customStyle="1" w:styleId="rvts37">
    <w:name w:val="rvts37"/>
    <w:basedOn w:val="a0"/>
    <w:rsid w:val="00470085"/>
  </w:style>
  <w:style w:type="paragraph" w:customStyle="1" w:styleId="rvps4">
    <w:name w:val="rvps4"/>
    <w:basedOn w:val="a"/>
    <w:rsid w:val="00470085"/>
    <w:pPr>
      <w:spacing w:before="100" w:beforeAutospacing="1" w:after="100" w:afterAutospacing="1"/>
    </w:pPr>
    <w:rPr>
      <w:lang w:val="uk-UA" w:eastAsia="uk-UA"/>
    </w:rPr>
  </w:style>
  <w:style w:type="character" w:customStyle="1" w:styleId="rvts44">
    <w:name w:val="rvts44"/>
    <w:basedOn w:val="a0"/>
    <w:rsid w:val="00470085"/>
  </w:style>
  <w:style w:type="paragraph" w:customStyle="1" w:styleId="rvps15">
    <w:name w:val="rvps15"/>
    <w:basedOn w:val="a"/>
    <w:rsid w:val="00470085"/>
    <w:pPr>
      <w:spacing w:before="100" w:beforeAutospacing="1" w:after="100" w:afterAutospacing="1"/>
    </w:pPr>
    <w:rPr>
      <w:lang w:val="uk-UA" w:eastAsia="uk-UA"/>
    </w:rPr>
  </w:style>
  <w:style w:type="paragraph" w:styleId="a4">
    <w:name w:val="Balloon Text"/>
    <w:basedOn w:val="a"/>
    <w:link w:val="a5"/>
    <w:uiPriority w:val="99"/>
    <w:semiHidden/>
    <w:unhideWhenUsed/>
    <w:rsid w:val="00766F52"/>
    <w:rPr>
      <w:rFonts w:ascii="Segoe UI" w:hAnsi="Segoe UI" w:cs="Segoe UI"/>
      <w:sz w:val="18"/>
      <w:szCs w:val="18"/>
    </w:rPr>
  </w:style>
  <w:style w:type="character" w:customStyle="1" w:styleId="a5">
    <w:name w:val="Текст выноски Знак"/>
    <w:basedOn w:val="a0"/>
    <w:link w:val="a4"/>
    <w:uiPriority w:val="99"/>
    <w:semiHidden/>
    <w:rsid w:val="00766F52"/>
    <w:rPr>
      <w:rFonts w:ascii="Segoe UI" w:hAnsi="Segoe UI" w:cs="Segoe UI"/>
      <w:sz w:val="18"/>
      <w:szCs w:val="18"/>
    </w:rPr>
  </w:style>
  <w:style w:type="character" w:customStyle="1" w:styleId="20">
    <w:name w:val="Заголовок 2 Знак"/>
    <w:basedOn w:val="a0"/>
    <w:link w:val="2"/>
    <w:uiPriority w:val="99"/>
    <w:rsid w:val="00932981"/>
    <w:rPr>
      <w:rFonts w:ascii="Cambria" w:eastAsia="Times New Roman" w:hAnsi="Cambria" w:cs="Times New Roman"/>
      <w:b/>
      <w:bCs/>
      <w:color w:val="4F81BD"/>
      <w:sz w:val="26"/>
      <w:szCs w:val="26"/>
      <w:lang w:eastAsia="ru-RU"/>
    </w:rPr>
  </w:style>
  <w:style w:type="paragraph" w:customStyle="1" w:styleId="a6">
    <w:name w:val="Нормальний текст"/>
    <w:basedOn w:val="a"/>
    <w:rsid w:val="00932981"/>
    <w:pPr>
      <w:spacing w:before="120"/>
      <w:ind w:firstLine="567"/>
    </w:pPr>
    <w:rPr>
      <w:rFonts w:ascii="Antiqua" w:hAnsi="Antiqua"/>
      <w:sz w:val="26"/>
      <w:szCs w:val="20"/>
      <w:lang w:val="uk-UA"/>
    </w:rPr>
  </w:style>
  <w:style w:type="character" w:customStyle="1" w:styleId="FontStyle23">
    <w:name w:val="Font Style23"/>
    <w:uiPriority w:val="99"/>
    <w:rsid w:val="00932981"/>
    <w:rPr>
      <w:rFonts w:ascii="Times New Roman" w:hAnsi="Times New Roman"/>
      <w:sz w:val="16"/>
    </w:rPr>
  </w:style>
  <w:style w:type="paragraph" w:styleId="a7">
    <w:name w:val="List Paragraph"/>
    <w:basedOn w:val="a"/>
    <w:uiPriority w:val="34"/>
    <w:qFormat/>
    <w:rsid w:val="009329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98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932981"/>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824C47"/>
    <w:pPr>
      <w:spacing w:before="100" w:beforeAutospacing="1" w:after="100" w:afterAutospacing="1"/>
    </w:pPr>
    <w:rPr>
      <w:lang w:val="uk-UA" w:eastAsia="uk-UA"/>
    </w:rPr>
  </w:style>
  <w:style w:type="character" w:customStyle="1" w:styleId="rvts9">
    <w:name w:val="rvts9"/>
    <w:basedOn w:val="a0"/>
    <w:rsid w:val="00824C47"/>
  </w:style>
  <w:style w:type="character" w:styleId="a3">
    <w:name w:val="Hyperlink"/>
    <w:basedOn w:val="a0"/>
    <w:uiPriority w:val="99"/>
    <w:semiHidden/>
    <w:unhideWhenUsed/>
    <w:rsid w:val="00824C47"/>
    <w:rPr>
      <w:color w:val="0000FF"/>
      <w:u w:val="single"/>
    </w:rPr>
  </w:style>
  <w:style w:type="paragraph" w:customStyle="1" w:styleId="rvps6">
    <w:name w:val="rvps6"/>
    <w:basedOn w:val="a"/>
    <w:rsid w:val="00824C47"/>
    <w:pPr>
      <w:spacing w:before="100" w:beforeAutospacing="1" w:after="100" w:afterAutospacing="1"/>
    </w:pPr>
    <w:rPr>
      <w:lang w:val="uk-UA" w:eastAsia="uk-UA"/>
    </w:rPr>
  </w:style>
  <w:style w:type="character" w:customStyle="1" w:styleId="rvts23">
    <w:name w:val="rvts23"/>
    <w:basedOn w:val="a0"/>
    <w:rsid w:val="00824C47"/>
  </w:style>
  <w:style w:type="paragraph" w:customStyle="1" w:styleId="rvps14">
    <w:name w:val="rvps14"/>
    <w:basedOn w:val="a"/>
    <w:rsid w:val="00824C47"/>
    <w:pPr>
      <w:spacing w:before="100" w:beforeAutospacing="1" w:after="100" w:afterAutospacing="1"/>
    </w:pPr>
    <w:rPr>
      <w:lang w:val="uk-UA" w:eastAsia="uk-UA"/>
    </w:rPr>
  </w:style>
  <w:style w:type="paragraph" w:styleId="HTML">
    <w:name w:val="HTML Preformatted"/>
    <w:aliases w:val="Знак"/>
    <w:basedOn w:val="a"/>
    <w:link w:val="HTML0"/>
    <w:uiPriority w:val="99"/>
    <w:unhideWhenUsed/>
    <w:rsid w:val="00824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aliases w:val="Знак Знак"/>
    <w:basedOn w:val="a0"/>
    <w:link w:val="HTML"/>
    <w:uiPriority w:val="99"/>
    <w:rsid w:val="00824C47"/>
    <w:rPr>
      <w:rFonts w:ascii="Courier New" w:eastAsia="Times New Roman" w:hAnsi="Courier New" w:cs="Courier New"/>
      <w:sz w:val="20"/>
      <w:szCs w:val="20"/>
      <w:lang w:val="uk-UA" w:eastAsia="uk-UA"/>
    </w:rPr>
  </w:style>
  <w:style w:type="paragraph" w:customStyle="1" w:styleId="rvps7">
    <w:name w:val="rvps7"/>
    <w:basedOn w:val="a"/>
    <w:rsid w:val="00470085"/>
    <w:pPr>
      <w:spacing w:before="100" w:beforeAutospacing="1" w:after="100" w:afterAutospacing="1"/>
    </w:pPr>
    <w:rPr>
      <w:lang w:val="uk-UA" w:eastAsia="uk-UA"/>
    </w:rPr>
  </w:style>
  <w:style w:type="paragraph" w:customStyle="1" w:styleId="rvps17">
    <w:name w:val="rvps17"/>
    <w:basedOn w:val="a"/>
    <w:rsid w:val="00470085"/>
    <w:pPr>
      <w:spacing w:before="100" w:beforeAutospacing="1" w:after="100" w:afterAutospacing="1"/>
    </w:pPr>
    <w:rPr>
      <w:lang w:val="uk-UA" w:eastAsia="uk-UA"/>
    </w:rPr>
  </w:style>
  <w:style w:type="character" w:customStyle="1" w:styleId="rvts64">
    <w:name w:val="rvts64"/>
    <w:basedOn w:val="a0"/>
    <w:rsid w:val="00470085"/>
  </w:style>
  <w:style w:type="paragraph" w:customStyle="1" w:styleId="rvps2">
    <w:name w:val="rvps2"/>
    <w:basedOn w:val="a"/>
    <w:rsid w:val="00470085"/>
    <w:pPr>
      <w:spacing w:before="100" w:beforeAutospacing="1" w:after="100" w:afterAutospacing="1"/>
    </w:pPr>
    <w:rPr>
      <w:lang w:val="uk-UA" w:eastAsia="uk-UA"/>
    </w:rPr>
  </w:style>
  <w:style w:type="character" w:customStyle="1" w:styleId="rvts52">
    <w:name w:val="rvts52"/>
    <w:basedOn w:val="a0"/>
    <w:rsid w:val="00470085"/>
  </w:style>
  <w:style w:type="character" w:customStyle="1" w:styleId="rvts37">
    <w:name w:val="rvts37"/>
    <w:basedOn w:val="a0"/>
    <w:rsid w:val="00470085"/>
  </w:style>
  <w:style w:type="paragraph" w:customStyle="1" w:styleId="rvps4">
    <w:name w:val="rvps4"/>
    <w:basedOn w:val="a"/>
    <w:rsid w:val="00470085"/>
    <w:pPr>
      <w:spacing w:before="100" w:beforeAutospacing="1" w:after="100" w:afterAutospacing="1"/>
    </w:pPr>
    <w:rPr>
      <w:lang w:val="uk-UA" w:eastAsia="uk-UA"/>
    </w:rPr>
  </w:style>
  <w:style w:type="character" w:customStyle="1" w:styleId="rvts44">
    <w:name w:val="rvts44"/>
    <w:basedOn w:val="a0"/>
    <w:rsid w:val="00470085"/>
  </w:style>
  <w:style w:type="paragraph" w:customStyle="1" w:styleId="rvps15">
    <w:name w:val="rvps15"/>
    <w:basedOn w:val="a"/>
    <w:rsid w:val="00470085"/>
    <w:pPr>
      <w:spacing w:before="100" w:beforeAutospacing="1" w:after="100" w:afterAutospacing="1"/>
    </w:pPr>
    <w:rPr>
      <w:lang w:val="uk-UA" w:eastAsia="uk-UA"/>
    </w:rPr>
  </w:style>
  <w:style w:type="paragraph" w:styleId="a4">
    <w:name w:val="Balloon Text"/>
    <w:basedOn w:val="a"/>
    <w:link w:val="a5"/>
    <w:uiPriority w:val="99"/>
    <w:semiHidden/>
    <w:unhideWhenUsed/>
    <w:rsid w:val="00766F52"/>
    <w:rPr>
      <w:rFonts w:ascii="Segoe UI" w:hAnsi="Segoe UI" w:cs="Segoe UI"/>
      <w:sz w:val="18"/>
      <w:szCs w:val="18"/>
    </w:rPr>
  </w:style>
  <w:style w:type="character" w:customStyle="1" w:styleId="a5">
    <w:name w:val="Текст выноски Знак"/>
    <w:basedOn w:val="a0"/>
    <w:link w:val="a4"/>
    <w:uiPriority w:val="99"/>
    <w:semiHidden/>
    <w:rsid w:val="00766F52"/>
    <w:rPr>
      <w:rFonts w:ascii="Segoe UI" w:hAnsi="Segoe UI" w:cs="Segoe UI"/>
      <w:sz w:val="18"/>
      <w:szCs w:val="18"/>
    </w:rPr>
  </w:style>
  <w:style w:type="character" w:customStyle="1" w:styleId="20">
    <w:name w:val="Заголовок 2 Знак"/>
    <w:basedOn w:val="a0"/>
    <w:link w:val="2"/>
    <w:uiPriority w:val="99"/>
    <w:rsid w:val="00932981"/>
    <w:rPr>
      <w:rFonts w:ascii="Cambria" w:eastAsia="Times New Roman" w:hAnsi="Cambria" w:cs="Times New Roman"/>
      <w:b/>
      <w:bCs/>
      <w:color w:val="4F81BD"/>
      <w:sz w:val="26"/>
      <w:szCs w:val="26"/>
      <w:lang w:eastAsia="ru-RU"/>
    </w:rPr>
  </w:style>
  <w:style w:type="paragraph" w:customStyle="1" w:styleId="a6">
    <w:name w:val="Нормальний текст"/>
    <w:basedOn w:val="a"/>
    <w:rsid w:val="00932981"/>
    <w:pPr>
      <w:spacing w:before="120"/>
      <w:ind w:firstLine="567"/>
    </w:pPr>
    <w:rPr>
      <w:rFonts w:ascii="Antiqua" w:hAnsi="Antiqua"/>
      <w:sz w:val="26"/>
      <w:szCs w:val="20"/>
      <w:lang w:val="uk-UA"/>
    </w:rPr>
  </w:style>
  <w:style w:type="character" w:customStyle="1" w:styleId="FontStyle23">
    <w:name w:val="Font Style23"/>
    <w:uiPriority w:val="99"/>
    <w:rsid w:val="00932981"/>
    <w:rPr>
      <w:rFonts w:ascii="Times New Roman" w:hAnsi="Times New Roman"/>
      <w:sz w:val="16"/>
    </w:rPr>
  </w:style>
  <w:style w:type="paragraph" w:styleId="a7">
    <w:name w:val="List Paragraph"/>
    <w:basedOn w:val="a"/>
    <w:uiPriority w:val="34"/>
    <w:qFormat/>
    <w:rsid w:val="00932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5352">
      <w:bodyDiv w:val="1"/>
      <w:marLeft w:val="0"/>
      <w:marRight w:val="0"/>
      <w:marTop w:val="0"/>
      <w:marBottom w:val="0"/>
      <w:divBdr>
        <w:top w:val="none" w:sz="0" w:space="0" w:color="auto"/>
        <w:left w:val="none" w:sz="0" w:space="0" w:color="auto"/>
        <w:bottom w:val="none" w:sz="0" w:space="0" w:color="auto"/>
        <w:right w:val="none" w:sz="0" w:space="0" w:color="auto"/>
      </w:divBdr>
    </w:div>
    <w:div w:id="302976534">
      <w:bodyDiv w:val="1"/>
      <w:marLeft w:val="0"/>
      <w:marRight w:val="0"/>
      <w:marTop w:val="0"/>
      <w:marBottom w:val="0"/>
      <w:divBdr>
        <w:top w:val="none" w:sz="0" w:space="0" w:color="auto"/>
        <w:left w:val="none" w:sz="0" w:space="0" w:color="auto"/>
        <w:bottom w:val="none" w:sz="0" w:space="0" w:color="auto"/>
        <w:right w:val="none" w:sz="0" w:space="0" w:color="auto"/>
      </w:divBdr>
      <w:divsChild>
        <w:div w:id="1018235565">
          <w:marLeft w:val="0"/>
          <w:marRight w:val="0"/>
          <w:marTop w:val="0"/>
          <w:marBottom w:val="150"/>
          <w:divBdr>
            <w:top w:val="none" w:sz="0" w:space="0" w:color="auto"/>
            <w:left w:val="none" w:sz="0" w:space="0" w:color="auto"/>
            <w:bottom w:val="none" w:sz="0" w:space="0" w:color="auto"/>
            <w:right w:val="none" w:sz="0" w:space="0" w:color="auto"/>
          </w:divBdr>
        </w:div>
        <w:div w:id="1096098235">
          <w:marLeft w:val="0"/>
          <w:marRight w:val="0"/>
          <w:marTop w:val="150"/>
          <w:marBottom w:val="150"/>
          <w:divBdr>
            <w:top w:val="none" w:sz="0" w:space="0" w:color="auto"/>
            <w:left w:val="none" w:sz="0" w:space="0" w:color="auto"/>
            <w:bottom w:val="none" w:sz="0" w:space="0" w:color="auto"/>
            <w:right w:val="none" w:sz="0" w:space="0" w:color="auto"/>
          </w:divBdr>
        </w:div>
      </w:divsChild>
    </w:div>
    <w:div w:id="333918625">
      <w:bodyDiv w:val="1"/>
      <w:marLeft w:val="0"/>
      <w:marRight w:val="0"/>
      <w:marTop w:val="0"/>
      <w:marBottom w:val="0"/>
      <w:divBdr>
        <w:top w:val="none" w:sz="0" w:space="0" w:color="auto"/>
        <w:left w:val="none" w:sz="0" w:space="0" w:color="auto"/>
        <w:bottom w:val="none" w:sz="0" w:space="0" w:color="auto"/>
        <w:right w:val="none" w:sz="0" w:space="0" w:color="auto"/>
      </w:divBdr>
    </w:div>
    <w:div w:id="505675933">
      <w:bodyDiv w:val="1"/>
      <w:marLeft w:val="0"/>
      <w:marRight w:val="0"/>
      <w:marTop w:val="0"/>
      <w:marBottom w:val="0"/>
      <w:divBdr>
        <w:top w:val="none" w:sz="0" w:space="0" w:color="auto"/>
        <w:left w:val="none" w:sz="0" w:space="0" w:color="auto"/>
        <w:bottom w:val="none" w:sz="0" w:space="0" w:color="auto"/>
        <w:right w:val="none" w:sz="0" w:space="0" w:color="auto"/>
      </w:divBdr>
      <w:divsChild>
        <w:div w:id="1638416980">
          <w:marLeft w:val="0"/>
          <w:marRight w:val="0"/>
          <w:marTop w:val="0"/>
          <w:marBottom w:val="150"/>
          <w:divBdr>
            <w:top w:val="none" w:sz="0" w:space="0" w:color="auto"/>
            <w:left w:val="none" w:sz="0" w:space="0" w:color="auto"/>
            <w:bottom w:val="none" w:sz="0" w:space="0" w:color="auto"/>
            <w:right w:val="none" w:sz="0" w:space="0" w:color="auto"/>
          </w:divBdr>
        </w:div>
        <w:div w:id="471868092">
          <w:marLeft w:val="0"/>
          <w:marRight w:val="0"/>
          <w:marTop w:val="0"/>
          <w:marBottom w:val="150"/>
          <w:divBdr>
            <w:top w:val="none" w:sz="0" w:space="0" w:color="auto"/>
            <w:left w:val="none" w:sz="0" w:space="0" w:color="auto"/>
            <w:bottom w:val="none" w:sz="0" w:space="0" w:color="auto"/>
            <w:right w:val="none" w:sz="0" w:space="0" w:color="auto"/>
          </w:divBdr>
        </w:div>
      </w:divsChild>
    </w:div>
    <w:div w:id="537474828">
      <w:bodyDiv w:val="1"/>
      <w:marLeft w:val="0"/>
      <w:marRight w:val="0"/>
      <w:marTop w:val="0"/>
      <w:marBottom w:val="0"/>
      <w:divBdr>
        <w:top w:val="none" w:sz="0" w:space="0" w:color="auto"/>
        <w:left w:val="none" w:sz="0" w:space="0" w:color="auto"/>
        <w:bottom w:val="none" w:sz="0" w:space="0" w:color="auto"/>
        <w:right w:val="none" w:sz="0" w:space="0" w:color="auto"/>
      </w:divBdr>
      <w:divsChild>
        <w:div w:id="1144666580">
          <w:marLeft w:val="0"/>
          <w:marRight w:val="0"/>
          <w:marTop w:val="0"/>
          <w:marBottom w:val="150"/>
          <w:divBdr>
            <w:top w:val="none" w:sz="0" w:space="0" w:color="auto"/>
            <w:left w:val="none" w:sz="0" w:space="0" w:color="auto"/>
            <w:bottom w:val="none" w:sz="0" w:space="0" w:color="auto"/>
            <w:right w:val="none" w:sz="0" w:space="0" w:color="auto"/>
          </w:divBdr>
        </w:div>
        <w:div w:id="355934254">
          <w:marLeft w:val="0"/>
          <w:marRight w:val="0"/>
          <w:marTop w:val="0"/>
          <w:marBottom w:val="150"/>
          <w:divBdr>
            <w:top w:val="none" w:sz="0" w:space="0" w:color="auto"/>
            <w:left w:val="none" w:sz="0" w:space="0" w:color="auto"/>
            <w:bottom w:val="none" w:sz="0" w:space="0" w:color="auto"/>
            <w:right w:val="none" w:sz="0" w:space="0" w:color="auto"/>
          </w:divBdr>
        </w:div>
      </w:divsChild>
    </w:div>
    <w:div w:id="545021197">
      <w:bodyDiv w:val="1"/>
      <w:marLeft w:val="0"/>
      <w:marRight w:val="0"/>
      <w:marTop w:val="0"/>
      <w:marBottom w:val="0"/>
      <w:divBdr>
        <w:top w:val="none" w:sz="0" w:space="0" w:color="auto"/>
        <w:left w:val="none" w:sz="0" w:space="0" w:color="auto"/>
        <w:bottom w:val="none" w:sz="0" w:space="0" w:color="auto"/>
        <w:right w:val="none" w:sz="0" w:space="0" w:color="auto"/>
      </w:divBdr>
    </w:div>
    <w:div w:id="626085922">
      <w:bodyDiv w:val="1"/>
      <w:marLeft w:val="0"/>
      <w:marRight w:val="0"/>
      <w:marTop w:val="0"/>
      <w:marBottom w:val="0"/>
      <w:divBdr>
        <w:top w:val="none" w:sz="0" w:space="0" w:color="auto"/>
        <w:left w:val="none" w:sz="0" w:space="0" w:color="auto"/>
        <w:bottom w:val="none" w:sz="0" w:space="0" w:color="auto"/>
        <w:right w:val="none" w:sz="0" w:space="0" w:color="auto"/>
      </w:divBdr>
    </w:div>
    <w:div w:id="632561087">
      <w:bodyDiv w:val="1"/>
      <w:marLeft w:val="0"/>
      <w:marRight w:val="0"/>
      <w:marTop w:val="0"/>
      <w:marBottom w:val="0"/>
      <w:divBdr>
        <w:top w:val="none" w:sz="0" w:space="0" w:color="auto"/>
        <w:left w:val="none" w:sz="0" w:space="0" w:color="auto"/>
        <w:bottom w:val="none" w:sz="0" w:space="0" w:color="auto"/>
        <w:right w:val="none" w:sz="0" w:space="0" w:color="auto"/>
      </w:divBdr>
    </w:div>
    <w:div w:id="846945174">
      <w:bodyDiv w:val="1"/>
      <w:marLeft w:val="0"/>
      <w:marRight w:val="0"/>
      <w:marTop w:val="0"/>
      <w:marBottom w:val="0"/>
      <w:divBdr>
        <w:top w:val="none" w:sz="0" w:space="0" w:color="auto"/>
        <w:left w:val="none" w:sz="0" w:space="0" w:color="auto"/>
        <w:bottom w:val="none" w:sz="0" w:space="0" w:color="auto"/>
        <w:right w:val="none" w:sz="0" w:space="0" w:color="auto"/>
      </w:divBdr>
    </w:div>
    <w:div w:id="136336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rada.gov.ua/go/2919-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20775</Words>
  <Characters>11843</Characters>
  <Application>Microsoft Office Word</Application>
  <DocSecurity>0</DocSecurity>
  <Lines>98</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 Windows</cp:lastModifiedBy>
  <cp:revision>12</cp:revision>
  <cp:lastPrinted>2018-12-20T09:06:00Z</cp:lastPrinted>
  <dcterms:created xsi:type="dcterms:W3CDTF">2019-01-02T08:37:00Z</dcterms:created>
  <dcterms:modified xsi:type="dcterms:W3CDTF">2019-01-24T10:12:00Z</dcterms:modified>
</cp:coreProperties>
</file>