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про результати проведення перевірки щодо </w:t>
      </w:r>
    </w:p>
    <w:p w:rsidR="00E07EDE" w:rsidRPr="00E64EC4" w:rsidRDefault="00AD7C77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Майдана А.В</w:t>
      </w:r>
      <w:r w:rsidR="00E64EC4" w:rsidRPr="00E64EC4">
        <w:rPr>
          <w:rFonts w:ascii="Times New Roman" w:hAnsi="Times New Roman" w:cs="Times New Roman"/>
          <w:b/>
          <w:sz w:val="28"/>
          <w:szCs w:val="28"/>
        </w:rPr>
        <w:t>.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 563, </w:t>
      </w:r>
      <w:r w:rsidRPr="00E64EC4">
        <w:rPr>
          <w:rFonts w:ascii="Times New Roman" w:hAnsi="Times New Roman" w:cs="Times New Roman"/>
          <w:b/>
          <w:sz w:val="28"/>
          <w:szCs w:val="28"/>
        </w:rPr>
        <w:t>Головним управлінням Держпродспоживслужби в Рівненській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 w:rsidR="00AD7C77">
        <w:rPr>
          <w:rFonts w:ascii="Times New Roman" w:hAnsi="Times New Roman" w:cs="Times New Roman"/>
          <w:b/>
          <w:sz w:val="28"/>
          <w:szCs w:val="28"/>
        </w:rPr>
        <w:t>МАЙДАНА Анатолія Віталійовича</w:t>
      </w:r>
      <w:r w:rsidRPr="00E64EC4">
        <w:rPr>
          <w:rFonts w:ascii="Times New Roman" w:hAnsi="Times New Roman" w:cs="Times New Roman"/>
          <w:sz w:val="28"/>
          <w:szCs w:val="28"/>
        </w:rPr>
        <w:t xml:space="preserve">, </w:t>
      </w:r>
      <w:r w:rsidR="00AD7C77">
        <w:rPr>
          <w:rFonts w:ascii="Times New Roman" w:hAnsi="Times New Roman"/>
          <w:sz w:val="28"/>
          <w:szCs w:val="28"/>
        </w:rPr>
        <w:t>провідного</w:t>
      </w:r>
      <w:r w:rsidR="009B5F1C">
        <w:rPr>
          <w:rFonts w:ascii="Times New Roman" w:hAnsi="Times New Roman"/>
          <w:sz w:val="28"/>
          <w:szCs w:val="28"/>
        </w:rPr>
        <w:t xml:space="preserve"> спеціаліста відділу ринкового та метрологічного нагляду управління захисту споживачів</w:t>
      </w:r>
      <w:r w:rsidR="00AD7C77">
        <w:rPr>
          <w:rFonts w:ascii="Times New Roman" w:hAnsi="Times New Roman"/>
          <w:sz w:val="28"/>
          <w:szCs w:val="28"/>
        </w:rPr>
        <w:t xml:space="preserve"> </w:t>
      </w:r>
      <w:r w:rsidR="00AA1D1B">
        <w:rPr>
          <w:rFonts w:ascii="Times New Roman" w:hAnsi="Times New Roman" w:cs="Times New Roman"/>
          <w:sz w:val="28"/>
          <w:szCs w:val="28"/>
        </w:rPr>
        <w:t>Головного управління Держпродспоживслужби в Рівненській області</w:t>
      </w:r>
      <w:r w:rsidRPr="00E64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AD7C77">
        <w:rPr>
          <w:rFonts w:ascii="Times New Roman" w:hAnsi="Times New Roman" w:cs="Times New Roman"/>
          <w:b/>
          <w:sz w:val="28"/>
          <w:szCs w:val="28"/>
        </w:rPr>
        <w:t xml:space="preserve">МАЙДАНА Анатолія </w:t>
      </w:r>
      <w:r w:rsidR="00AD7C77">
        <w:rPr>
          <w:rFonts w:ascii="Times New Roman" w:hAnsi="Times New Roman" w:cs="Times New Roman"/>
          <w:b/>
          <w:sz w:val="28"/>
          <w:szCs w:val="28"/>
        </w:rPr>
        <w:t>Віталійовича</w:t>
      </w:r>
      <w:bookmarkStart w:id="0" w:name="_GoBack"/>
      <w:bookmarkEnd w:id="0"/>
      <w:r w:rsidR="004D4212" w:rsidRPr="00E64EC4"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і четвертою статті 1 Закону України "Про очищення влади".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4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6"/>
    <w:rsid w:val="000A5EEE"/>
    <w:rsid w:val="001A4AB6"/>
    <w:rsid w:val="004D4212"/>
    <w:rsid w:val="00901097"/>
    <w:rsid w:val="009B5F1C"/>
    <w:rsid w:val="00AA1D1B"/>
    <w:rsid w:val="00AD7C77"/>
    <w:rsid w:val="00B57AA2"/>
    <w:rsid w:val="00C40F67"/>
    <w:rsid w:val="00DF1069"/>
    <w:rsid w:val="00E07EDE"/>
    <w:rsid w:val="00E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karantin</cp:lastModifiedBy>
  <cp:revision>2</cp:revision>
  <dcterms:created xsi:type="dcterms:W3CDTF">2018-09-03T06:58:00Z</dcterms:created>
  <dcterms:modified xsi:type="dcterms:W3CDTF">2018-09-03T06:58:00Z</dcterms:modified>
</cp:coreProperties>
</file>