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32" w:rsidRPr="001650EE" w:rsidRDefault="001650EE" w:rsidP="00C17132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C17132" w:rsidRPr="001650EE">
        <w:rPr>
          <w:rFonts w:ascii="Times New Roman" w:hAnsi="Times New Roman"/>
          <w:color w:val="000000"/>
          <w:sz w:val="24"/>
          <w:szCs w:val="24"/>
          <w:lang w:eastAsia="uk-UA" w:bidi="uk-UA"/>
        </w:rPr>
        <w:t>Додаток 2</w:t>
      </w:r>
      <w:r w:rsidR="00622D8D">
        <w:rPr>
          <w:rFonts w:ascii="Times New Roman" w:hAnsi="Times New Roman"/>
          <w:color w:val="000000"/>
          <w:sz w:val="24"/>
          <w:szCs w:val="24"/>
          <w:lang w:eastAsia="uk-UA" w:bidi="uk-UA"/>
        </w:rPr>
        <w:t>4</w:t>
      </w:r>
    </w:p>
    <w:p w:rsidR="00C17132" w:rsidRPr="001650EE" w:rsidRDefault="001650EE" w:rsidP="00C17132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C17132" w:rsidRPr="001650E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до Інструкції з діловодства </w:t>
      </w:r>
    </w:p>
    <w:p w:rsidR="00C17132" w:rsidRPr="001650EE" w:rsidRDefault="001650EE" w:rsidP="00C17132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C17132" w:rsidRPr="001650EE">
        <w:rPr>
          <w:rFonts w:ascii="Times New Roman" w:hAnsi="Times New Roman"/>
          <w:color w:val="000000"/>
          <w:sz w:val="24"/>
          <w:szCs w:val="24"/>
          <w:lang w:eastAsia="uk-UA" w:bidi="uk-UA"/>
        </w:rPr>
        <w:t>(пункт 354)</w:t>
      </w:r>
    </w:p>
    <w:p w:rsidR="00C17132" w:rsidRPr="007939B9" w:rsidRDefault="00C17132" w:rsidP="00C17132">
      <w:pPr>
        <w:widowControl w:val="0"/>
        <w:ind w:right="142" w:firstLine="5812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77547D" w:rsidRDefault="00C17132" w:rsidP="0077547D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ФОРМА</w:t>
      </w:r>
      <w:r w:rsidR="0077547D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 для внесення даних </w:t>
      </w:r>
    </w:p>
    <w:p w:rsidR="0077547D" w:rsidRDefault="00C17132" w:rsidP="0077547D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о</w:t>
      </w:r>
      <w:r w:rsidR="0077547D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пису справ в електронну таблицю </w:t>
      </w: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системи</w:t>
      </w:r>
    </w:p>
    <w:p w:rsidR="00C17132" w:rsidRDefault="00C17132" w:rsidP="0077547D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 електронного документообігу</w:t>
      </w:r>
    </w:p>
    <w:p w:rsidR="0077547D" w:rsidRPr="0072599E" w:rsidRDefault="0077547D" w:rsidP="0077547D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C17132" w:rsidRDefault="00C17132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Установа: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Головне управління Держпродспоживслужби </w:t>
      </w:r>
    </w:p>
    <w:p w:rsidR="00C17132" w:rsidRPr="007939B9" w:rsidRDefault="00C17132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в Рівненській області</w:t>
      </w:r>
    </w:p>
    <w:p w:rsidR="00C17132" w:rsidRPr="007939B9" w:rsidRDefault="00C17132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Підрозділ: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Відділ організаційного забезпечення</w:t>
      </w:r>
    </w:p>
    <w:p w:rsidR="00C17132" w:rsidRPr="007939B9" w:rsidRDefault="00C17132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Рік: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</w:p>
    <w:p w:rsidR="00C17132" w:rsidRPr="007939B9" w:rsidRDefault="00C17132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Протокол ЕК: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</w:p>
    <w:p w:rsidR="00C17132" w:rsidRPr="007939B9" w:rsidRDefault="00C17132" w:rsidP="001650EE">
      <w:pPr>
        <w:framePr w:w="5160" w:h="2625" w:hSpace="53" w:vSpace="280" w:wrap="notBeside" w:vAnchor="text" w:hAnchor="margin" w:x="54" w:y="3372"/>
        <w:widowControl w:val="0"/>
        <w:spacing w:line="310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Електронні цифрові підписи</w:t>
      </w:r>
      <w:r w:rsidRPr="00987070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3</w:t>
      </w:r>
    </w:p>
    <w:p w:rsidR="00C17132" w:rsidRPr="007939B9" w:rsidRDefault="00C17132" w:rsidP="001650EE">
      <w:pPr>
        <w:framePr w:w="5160" w:h="2625" w:hSpace="53" w:vSpace="280" w:wrap="notBeside" w:vAnchor="text" w:hAnchor="margin" w:x="54" w:y="3372"/>
        <w:widowControl w:val="0"/>
        <w:spacing w:line="310" w:lineRule="exac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(посада)</w:t>
      </w: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головний спеціаліст </w:t>
      </w: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відділу організаційного забезпечення</w:t>
      </w: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найменування посадової особи, відповідальної за ведення архівної справи </w:t>
      </w:r>
    </w:p>
    <w:p w:rsidR="00C17132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C17132" w:rsidRPr="007939B9" w:rsidRDefault="00C17132" w:rsidP="001650EE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начальник Адміністративного управління</w:t>
      </w:r>
      <w:r w:rsidRPr="00987070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2</w:t>
      </w:r>
    </w:p>
    <w:p w:rsidR="00C17132" w:rsidRPr="007939B9" w:rsidRDefault="001F2DD9" w:rsidP="001650EE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1F2DD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273.6pt;margin-top:343.75pt;width:201.6pt;height:15.5pt;z-index:-251655168;visibility:visible;mso-wrap-distance-left:5pt;mso-wrap-distance-top:13.3pt;mso-wrap-distance-right:5pt;mso-wrap-distance-bottom: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31vQ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LvEiJMWerT/vv+1/7n/gWAL6tN3KgG3+w4c9e5W7KDPlqvq7kTxSSEuFjXha3oj&#10;pehrSkrIzzc33bOrA44yIKv+jSghDtloYYF2lWxN8aAcCNChTw/H3tCdRgVsBpOpdxnAUQFnfjyN&#10;J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" filled="f" stroked="f">
            <v:textbox style="mso-fit-shape-to-text:t" inset="0,0,0,0">
              <w:txbxContent>
                <w:p w:rsidR="00C17132" w:rsidRDefault="005F2FA6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  <w:lang w:val="uk-UA"/>
                    </w:rPr>
                    <w:t xml:space="preserve">                                 </w:t>
                  </w:r>
                  <w:r w:rsidR="00C17132"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</w:txbxContent>
            </v:textbox>
            <w10:wrap type="topAndBottom" anchorx="margin"/>
          </v:shape>
        </w:pict>
      </w:r>
      <w:r w:rsidRPr="001F2DD9">
        <w:rPr>
          <w:noProof/>
          <w:lang w:val="ru-RU"/>
        </w:rPr>
        <w:pict>
          <v:shape id="Поле 75" o:spid="_x0000_s1027" type="#_x0000_t202" style="position:absolute;left:0;text-align:left;margin-left:273.6pt;margin-top:183.25pt;width:103.7pt;height:144.9pt;z-index:-251657216;visibility:visible;mso-wrap-distance-left:5pt;mso-wrap-distance-top:28.7pt;mso-wrap-distance-right:9.1pt;mso-wrap-distance-bottom:15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bFwAIAALM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" filled="f" stroked="f">
            <v:textbox style="mso-fit-shape-to-text:t" inset="0,0,0,0">
              <w:txbxContent>
                <w:p w:rsidR="00C17132" w:rsidRDefault="00C17132" w:rsidP="00C1713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  <w:r>
                    <w:rPr>
                      <w:rStyle w:val="2Exact0"/>
                      <w:rFonts w:eastAsiaTheme="minorHAnsi"/>
                    </w:rPr>
                    <w:t xml:space="preserve">(електронна позначка часу) </w:t>
                  </w:r>
                </w:p>
                <w:p w:rsidR="00C17132" w:rsidRDefault="00C17132" w:rsidP="00C1713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</w:txbxContent>
            </v:textbox>
            <w10:wrap type="topAndBottom" anchorx="margin"/>
          </v:shape>
        </w:pict>
      </w:r>
      <w:r w:rsidRPr="001F2DD9">
        <w:rPr>
          <w:noProof/>
          <w:lang w:val="ru-RU"/>
        </w:rPr>
        <w:pict>
          <v:shape id="Поле 74" o:spid="_x0000_s1028" type="#_x0000_t202" style="position:absolute;left:0;text-align:left;margin-left:386.4pt;margin-top:191.85pt;width:88.8pt;height:133.5pt;z-index:-251656192;visibility:visible;mso-wrap-distance-left:5pt;mso-wrap-distance-top:37.3pt;mso-wrap-distance-right:5pt;mso-wrap-distance-bottom:15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gMvw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" filled="f" stroked="f">
            <v:textbox style="mso-fit-shape-to-text:t" inset="0,0,0,0">
              <w:txbxContent>
                <w:p w:rsidR="00C17132" w:rsidRPr="00987070" w:rsidRDefault="00C17132" w:rsidP="00C17132">
                  <w:pPr>
                    <w:pStyle w:val="30"/>
                    <w:shd w:val="clear" w:color="auto" w:fill="auto"/>
                    <w:spacing w:before="0" w:after="160"/>
                    <w:ind w:left="360"/>
                    <w:jc w:val="left"/>
                    <w:rPr>
                      <w:i w:val="0"/>
                    </w:rPr>
                  </w:pPr>
                  <w:r w:rsidRPr="00987070">
                    <w:rPr>
                      <w:rStyle w:val="3Exact"/>
                      <w:rFonts w:eastAsiaTheme="minorHAnsi"/>
                      <w:i/>
                    </w:rPr>
                    <w:t>(статус)</w:t>
                  </w: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after="340"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C17132" w:rsidRDefault="00C17132" w:rsidP="00C17132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</w:txbxContent>
            </v:textbox>
            <w10:wrap type="topAndBottom" anchorx="margin"/>
          </v:shape>
        </w:pict>
      </w:r>
      <w:r w:rsidR="00C17132"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Протокол </w:t>
      </w:r>
      <w:r w:rsidR="00C17132">
        <w:rPr>
          <w:rFonts w:ascii="Times New Roman" w:hAnsi="Times New Roman"/>
          <w:color w:val="000000"/>
          <w:sz w:val="28"/>
          <w:szCs w:val="28"/>
          <w:lang w:eastAsia="uk-UA" w:bidi="uk-UA"/>
        </w:rPr>
        <w:t>ЕПК:</w:t>
      </w:r>
      <w:r w:rsidR="00C17132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</w:p>
    <w:tbl>
      <w:tblPr>
        <w:tblOverlap w:val="never"/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1378"/>
        <w:gridCol w:w="1378"/>
        <w:gridCol w:w="1416"/>
        <w:gridCol w:w="1381"/>
        <w:gridCol w:w="37"/>
        <w:gridCol w:w="1341"/>
        <w:gridCol w:w="37"/>
        <w:gridCol w:w="1264"/>
        <w:gridCol w:w="37"/>
      </w:tblGrid>
      <w:tr w:rsidR="00C17132" w:rsidRPr="007939B9" w:rsidTr="00C254B9">
        <w:trPr>
          <w:gridAfter w:val="1"/>
          <w:wAfter w:w="37" w:type="dxa"/>
          <w:trHeight w:hRule="exact" w:val="1190"/>
          <w:jc w:val="center"/>
        </w:trPr>
        <w:tc>
          <w:tcPr>
            <w:tcW w:w="1358" w:type="dxa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Індекс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справи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Заголовок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справи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(тому)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Дата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початку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Дата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закінчення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сторінок</w:t>
            </w:r>
          </w:p>
        </w:tc>
        <w:tc>
          <w:tcPr>
            <w:tcW w:w="1378" w:type="dxa"/>
            <w:gridSpan w:val="2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Строк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зберігання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Робочі</w:t>
            </w:r>
          </w:p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позначки</w:t>
            </w:r>
          </w:p>
        </w:tc>
      </w:tr>
      <w:tr w:rsidR="00C17132" w:rsidRPr="007939B9" w:rsidTr="00C254B9">
        <w:trPr>
          <w:trHeight w:hRule="exact" w:val="1320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22" w:lineRule="exact"/>
              <w:ind w:left="75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У цей опис включено Пропущ</w:t>
            </w: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ено справи Передано за описом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spacing w:line="322" w:lineRule="exact"/>
              <w:ind w:left="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132" w:rsidRPr="007939B9" w:rsidRDefault="00C17132" w:rsidP="00C254B9">
            <w:pPr>
              <w:framePr w:w="954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C17132" w:rsidRPr="007939B9" w:rsidRDefault="00C17132" w:rsidP="00C17132">
      <w:pPr>
        <w:framePr w:w="9547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p w:rsidR="00C17132" w:rsidRDefault="00C17132" w:rsidP="00C17132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  <w:t>____________________</w:t>
      </w:r>
    </w:p>
    <w:p w:rsidR="00C17132" w:rsidRPr="009F64E9" w:rsidRDefault="00C17132" w:rsidP="00C17132">
      <w:pPr>
        <w:widowControl w:val="0"/>
        <w:rPr>
          <w:rFonts w:ascii="Times New Roman" w:hAnsi="Times New Roman"/>
          <w:sz w:val="24"/>
          <w:szCs w:val="24"/>
          <w:lang w:eastAsia="uk-UA" w:bidi="uk-UA"/>
        </w:rPr>
      </w:pPr>
      <w:r w:rsidRPr="009F64E9">
        <w:rPr>
          <w:rFonts w:ascii="Times New Roman" w:hAnsi="Times New Roman"/>
          <w:b/>
          <w:sz w:val="28"/>
          <w:szCs w:val="28"/>
          <w:vertAlign w:val="superscript"/>
          <w:lang w:eastAsia="uk-UA" w:bidi="uk-UA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  <w:lang w:eastAsia="uk-UA" w:bidi="uk-UA"/>
        </w:rPr>
        <w:t xml:space="preserve"> 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>Для опису справ підрозд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ілу</w:t>
      </w:r>
    </w:p>
    <w:p w:rsidR="00C17132" w:rsidRPr="005C3633" w:rsidRDefault="00C17132" w:rsidP="00C17132">
      <w:pPr>
        <w:widowControl w:val="0"/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</w:pPr>
      <w:r w:rsidRPr="005C3633">
        <w:rPr>
          <w:rFonts w:ascii="Times New Roman" w:eastAsia="Courier New" w:hAnsi="Times New Roman"/>
          <w:b/>
          <w:color w:val="000000"/>
          <w:sz w:val="24"/>
          <w:szCs w:val="24"/>
          <w:vertAlign w:val="superscript"/>
          <w:lang w:eastAsia="uk-UA" w:bidi="uk-UA"/>
        </w:rPr>
        <w:t>2</w:t>
      </w:r>
      <w:r w:rsidRPr="005C3633"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  <w:t xml:space="preserve"> Для зведеного опису справ </w:t>
      </w:r>
      <w:r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  <w:t>Головного управління</w:t>
      </w:r>
    </w:p>
    <w:p w:rsidR="00C17132" w:rsidRPr="005C3633" w:rsidRDefault="00C17132" w:rsidP="00C17132">
      <w:pPr>
        <w:widowControl w:val="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  <w:r w:rsidRPr="005C3633">
        <w:rPr>
          <w:rFonts w:ascii="Times New Roman" w:hAnsi="Times New Roman"/>
          <w:b/>
          <w:sz w:val="24"/>
          <w:szCs w:val="24"/>
          <w:vertAlign w:val="superscript"/>
          <w:lang w:eastAsia="uk-UA" w:bidi="uk-UA"/>
        </w:rPr>
        <w:t>3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Для зведеного опису справ </w:t>
      </w:r>
      <w:r>
        <w:rPr>
          <w:rFonts w:ascii="Times New Roman" w:hAnsi="Times New Roman"/>
          <w:sz w:val="24"/>
          <w:szCs w:val="24"/>
          <w:lang w:eastAsia="uk-UA" w:bidi="uk-UA"/>
        </w:rPr>
        <w:t>Головного управління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вимагаються електронні цифрові підписи 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особи, відповідальної за ведення архівної справи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>, якою сфо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рмовано таблицю (складено опис)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 та керівника служби діловодства. Для опису справ підрозділу вимагаються електронні цифрові підписи особи, відповідальної за діловодство у підрозділі укладання, якою сформовано таблицю (складено опис), 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особи, відповідальної за ведення архівної справи в </w:t>
      </w:r>
      <w:r>
        <w:rPr>
          <w:rFonts w:ascii="Times New Roman" w:hAnsi="Times New Roman"/>
          <w:sz w:val="24"/>
          <w:szCs w:val="24"/>
          <w:lang w:eastAsia="uk-UA" w:bidi="uk-UA"/>
        </w:rPr>
        <w:t>Головному управлінні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 та керівника підрозділу укладання. Підтвердження та реквізити посадової особи – підписувача візуалізуються системою електронного документообігу під час перевірки відповідного електронного цифрового підпису.</w:t>
      </w:r>
    </w:p>
    <w:sectPr w:rsidR="00C17132" w:rsidRPr="005C3633" w:rsidSect="005C3633">
      <w:headerReference w:type="even" r:id="rId6"/>
      <w:pgSz w:w="11906" w:h="16838" w:code="9"/>
      <w:pgMar w:top="907" w:right="851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AB" w:rsidRDefault="009A7DAB" w:rsidP="00FC3047">
      <w:r>
        <w:separator/>
      </w:r>
    </w:p>
  </w:endnote>
  <w:endnote w:type="continuationSeparator" w:id="0">
    <w:p w:rsidR="009A7DAB" w:rsidRDefault="009A7DAB" w:rsidP="00FC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AB" w:rsidRDefault="009A7DAB" w:rsidP="00FC3047">
      <w:r>
        <w:separator/>
      </w:r>
    </w:p>
  </w:footnote>
  <w:footnote w:type="continuationSeparator" w:id="0">
    <w:p w:rsidR="009A7DAB" w:rsidRDefault="009A7DAB" w:rsidP="00FC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ED" w:rsidRDefault="001F2DD9">
    <w:pPr>
      <w:framePr w:wrap="around" w:vAnchor="text" w:hAnchor="margin" w:xAlign="center" w:y="1"/>
    </w:pPr>
    <w:r>
      <w:fldChar w:fldCharType="begin"/>
    </w:r>
    <w:r w:rsidR="00C17132">
      <w:instrText xml:space="preserve">PAGE  </w:instrText>
    </w:r>
    <w:r>
      <w:fldChar w:fldCharType="separate"/>
    </w:r>
    <w:r w:rsidR="00C17132">
      <w:rPr>
        <w:noProof/>
      </w:rPr>
      <w:t>1</w:t>
    </w:r>
    <w:r>
      <w:fldChar w:fldCharType="end"/>
    </w:r>
  </w:p>
  <w:p w:rsidR="00CB51ED" w:rsidRDefault="009A7D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E2"/>
    <w:rsid w:val="001650EE"/>
    <w:rsid w:val="001F2DD9"/>
    <w:rsid w:val="002D13E2"/>
    <w:rsid w:val="003B34D6"/>
    <w:rsid w:val="005F2FA6"/>
    <w:rsid w:val="00622D8D"/>
    <w:rsid w:val="00622F87"/>
    <w:rsid w:val="00737B64"/>
    <w:rsid w:val="0077547D"/>
    <w:rsid w:val="007F2BB4"/>
    <w:rsid w:val="00983C96"/>
    <w:rsid w:val="009A7DAB"/>
    <w:rsid w:val="00C17132"/>
    <w:rsid w:val="00FB3E9F"/>
    <w:rsid w:val="00FC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1713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C17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C1713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17132"/>
    <w:rPr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rsid w:val="00C17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rsid w:val="00C17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1713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C17132"/>
    <w:pPr>
      <w:widowControl w:val="0"/>
      <w:shd w:val="clear" w:color="auto" w:fill="FFFFFF"/>
      <w:spacing w:before="120" w:after="120" w:line="31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1713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C17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C1713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17132"/>
    <w:rPr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rsid w:val="00C17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rsid w:val="00C17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1713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C17132"/>
    <w:pPr>
      <w:widowControl w:val="0"/>
      <w:shd w:val="clear" w:color="auto" w:fill="FFFFFF"/>
      <w:spacing w:before="120" w:after="120" w:line="31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7</cp:revision>
  <dcterms:created xsi:type="dcterms:W3CDTF">2019-06-13T12:27:00Z</dcterms:created>
  <dcterms:modified xsi:type="dcterms:W3CDTF">2019-08-27T12:36:00Z</dcterms:modified>
</cp:coreProperties>
</file>