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DF" w:rsidRDefault="00EC6ADF" w:rsidP="00832B9B">
      <w:pPr>
        <w:keepNext/>
        <w:spacing w:before="240" w:after="60" w:line="276" w:lineRule="auto"/>
        <w:outlineLvl w:val="3"/>
        <w:rPr>
          <w:rFonts w:ascii="Calibri" w:hAnsi="Calibri"/>
          <w:b/>
          <w:bCs/>
          <w:sz w:val="28"/>
          <w:szCs w:val="28"/>
          <w:lang w:val="uk-UA" w:eastAsia="en-US"/>
        </w:rPr>
      </w:pPr>
    </w:p>
    <w:tbl>
      <w:tblPr>
        <w:tblpPr w:leftFromText="45" w:rightFromText="45" w:bottomFromText="160" w:vertAnchor="text" w:horzAnchor="margin" w:tblpXSpec="right" w:tblpY="-35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403"/>
      </w:tblGrid>
      <w:tr w:rsidR="00832B9B" w:rsidRPr="00B4600B" w:rsidTr="00832B9B">
        <w:trPr>
          <w:tblCellSpacing w:w="22" w:type="dxa"/>
        </w:trPr>
        <w:tc>
          <w:tcPr>
            <w:tcW w:w="4900" w:type="pct"/>
            <w:hideMark/>
          </w:tcPr>
          <w:p w:rsidR="00EC6ADF" w:rsidRPr="00580905" w:rsidRDefault="00832B9B">
            <w:pPr>
              <w:rPr>
                <w:lang w:val="uk-UA" w:eastAsia="uk-UA"/>
              </w:rPr>
            </w:pPr>
            <w:r w:rsidRPr="00580905">
              <w:rPr>
                <w:lang w:val="uk-UA" w:eastAsia="uk-UA"/>
              </w:rPr>
              <w:t>ЗАТВЕРДЖЕНО</w:t>
            </w:r>
            <w:r w:rsidRPr="00580905">
              <w:rPr>
                <w:lang w:val="uk-UA" w:eastAsia="uk-UA"/>
              </w:rPr>
              <w:br/>
              <w:t xml:space="preserve">Наказ </w:t>
            </w:r>
            <w:r w:rsidR="00EC6ADF" w:rsidRPr="00580905">
              <w:rPr>
                <w:lang w:val="uk-UA" w:eastAsia="uk-UA"/>
              </w:rPr>
              <w:t xml:space="preserve">ГУ </w:t>
            </w:r>
            <w:r w:rsidRPr="00580905">
              <w:rPr>
                <w:lang w:val="uk-UA" w:eastAsia="uk-UA"/>
              </w:rPr>
              <w:t>Держпродспоживслужби</w:t>
            </w:r>
          </w:p>
          <w:p w:rsidR="00832B9B" w:rsidRPr="00B4600B" w:rsidRDefault="00EC6ADF" w:rsidP="003A5C0F">
            <w:pPr>
              <w:rPr>
                <w:sz w:val="28"/>
                <w:szCs w:val="28"/>
                <w:lang w:val="uk-UA" w:eastAsia="uk-UA"/>
              </w:rPr>
            </w:pPr>
            <w:r w:rsidRPr="00580905">
              <w:rPr>
                <w:lang w:val="uk-UA" w:eastAsia="uk-UA"/>
              </w:rPr>
              <w:t>В Рівненській області</w:t>
            </w:r>
            <w:r w:rsidR="00832B9B" w:rsidRPr="00580905">
              <w:rPr>
                <w:lang w:val="uk-UA" w:eastAsia="uk-UA"/>
              </w:rPr>
              <w:br/>
            </w:r>
            <w:r w:rsidR="00832B9B" w:rsidRPr="00B4600B">
              <w:rPr>
                <w:sz w:val="28"/>
                <w:szCs w:val="28"/>
                <w:lang w:eastAsia="uk-UA"/>
              </w:rPr>
              <w:t>«_</w:t>
            </w:r>
            <w:r w:rsidR="003A5C0F">
              <w:rPr>
                <w:sz w:val="28"/>
                <w:szCs w:val="28"/>
                <w:lang w:val="uk-UA" w:eastAsia="uk-UA"/>
              </w:rPr>
              <w:t>21</w:t>
            </w:r>
            <w:r w:rsidR="00832B9B" w:rsidRPr="00B4600B">
              <w:rPr>
                <w:sz w:val="28"/>
                <w:szCs w:val="28"/>
                <w:lang w:eastAsia="uk-UA"/>
              </w:rPr>
              <w:t xml:space="preserve">__» </w:t>
            </w:r>
            <w:r w:rsidR="003A5C0F">
              <w:rPr>
                <w:sz w:val="28"/>
                <w:szCs w:val="28"/>
                <w:lang w:val="uk-UA" w:eastAsia="uk-UA"/>
              </w:rPr>
              <w:t xml:space="preserve">січня </w:t>
            </w:r>
            <w:r w:rsidR="00832B9B" w:rsidRPr="00B4600B">
              <w:rPr>
                <w:sz w:val="28"/>
                <w:szCs w:val="28"/>
                <w:lang w:eastAsia="uk-UA"/>
              </w:rPr>
              <w:t xml:space="preserve"> 201</w:t>
            </w:r>
            <w:r w:rsidR="00E03A27">
              <w:rPr>
                <w:sz w:val="28"/>
                <w:szCs w:val="28"/>
                <w:lang w:val="uk-UA" w:eastAsia="uk-UA"/>
              </w:rPr>
              <w:t>9</w:t>
            </w:r>
            <w:r w:rsidR="00832B9B" w:rsidRPr="00B4600B">
              <w:rPr>
                <w:sz w:val="28"/>
                <w:szCs w:val="28"/>
                <w:lang w:eastAsia="uk-UA"/>
              </w:rPr>
              <w:t xml:space="preserve"> року </w:t>
            </w:r>
            <w:r w:rsidR="00832B9B" w:rsidRPr="00B4600B">
              <w:rPr>
                <w:sz w:val="28"/>
                <w:szCs w:val="28"/>
                <w:lang w:val="uk-UA" w:eastAsia="uk-UA"/>
              </w:rPr>
              <w:t>№</w:t>
            </w:r>
            <w:r w:rsidR="003A5C0F">
              <w:rPr>
                <w:sz w:val="28"/>
                <w:szCs w:val="28"/>
                <w:lang w:val="uk-UA" w:eastAsia="uk-UA"/>
              </w:rPr>
              <w:t xml:space="preserve"> 11-0Д</w:t>
            </w:r>
            <w:r w:rsidR="00832B9B" w:rsidRPr="00B4600B">
              <w:rPr>
                <w:sz w:val="28"/>
                <w:szCs w:val="28"/>
                <w:lang w:val="uk-UA" w:eastAsia="uk-UA"/>
              </w:rPr>
              <w:t>_</w:t>
            </w:r>
          </w:p>
        </w:tc>
      </w:tr>
    </w:tbl>
    <w:p w:rsidR="00832B9B" w:rsidRPr="00B4600B" w:rsidRDefault="00832B9B" w:rsidP="004F52E8">
      <w:pPr>
        <w:jc w:val="center"/>
        <w:rPr>
          <w:b/>
          <w:lang w:val="uk-UA"/>
        </w:rPr>
      </w:pPr>
    </w:p>
    <w:p w:rsidR="00832B9B" w:rsidRPr="00B4600B" w:rsidRDefault="00832B9B" w:rsidP="004F52E8">
      <w:pPr>
        <w:jc w:val="center"/>
        <w:rPr>
          <w:b/>
          <w:lang w:val="uk-UA"/>
        </w:rPr>
      </w:pPr>
    </w:p>
    <w:p w:rsidR="00832B9B" w:rsidRPr="00B4600B" w:rsidRDefault="00832B9B" w:rsidP="004F52E8">
      <w:pPr>
        <w:jc w:val="center"/>
        <w:rPr>
          <w:b/>
          <w:lang w:val="uk-UA"/>
        </w:rPr>
      </w:pPr>
    </w:p>
    <w:p w:rsidR="00832B9B" w:rsidRPr="00B4600B" w:rsidRDefault="00832B9B" w:rsidP="004F52E8">
      <w:pPr>
        <w:jc w:val="center"/>
        <w:rPr>
          <w:b/>
          <w:lang w:val="uk-UA"/>
        </w:rPr>
      </w:pPr>
    </w:p>
    <w:p w:rsidR="00832B9B" w:rsidRPr="00B4600B" w:rsidRDefault="00832B9B" w:rsidP="004F52E8">
      <w:pPr>
        <w:jc w:val="center"/>
        <w:rPr>
          <w:b/>
          <w:lang w:val="uk-UA"/>
        </w:rPr>
      </w:pPr>
    </w:p>
    <w:p w:rsidR="00555E0B" w:rsidRPr="00B4600B" w:rsidRDefault="00555E0B" w:rsidP="004F52E8">
      <w:pPr>
        <w:jc w:val="center"/>
        <w:rPr>
          <w:b/>
          <w:lang w:val="uk-UA"/>
        </w:rPr>
      </w:pPr>
      <w:r w:rsidRPr="00B4600B">
        <w:rPr>
          <w:b/>
          <w:lang w:val="uk-UA"/>
        </w:rPr>
        <w:t>Інструкція з організації внутрішнього контролю</w:t>
      </w:r>
    </w:p>
    <w:p w:rsidR="00555E0B" w:rsidRPr="00B4600B" w:rsidRDefault="00555E0B" w:rsidP="004F52E8">
      <w:pPr>
        <w:jc w:val="center"/>
        <w:rPr>
          <w:b/>
          <w:lang w:val="uk-UA"/>
        </w:rPr>
      </w:pPr>
      <w:r w:rsidRPr="00B4600B">
        <w:rPr>
          <w:b/>
          <w:lang w:val="uk-UA"/>
        </w:rPr>
        <w:t xml:space="preserve"> в</w:t>
      </w:r>
      <w:r w:rsidR="00FB0FA4" w:rsidRPr="00B4600B">
        <w:rPr>
          <w:b/>
          <w:lang w:val="uk-UA"/>
        </w:rPr>
        <w:t xml:space="preserve"> </w:t>
      </w:r>
      <w:r w:rsidR="00EC6ADF">
        <w:rPr>
          <w:b/>
          <w:lang w:val="uk-UA"/>
        </w:rPr>
        <w:t>Головному  управлінн</w:t>
      </w:r>
      <w:r w:rsidR="00E03A27">
        <w:rPr>
          <w:b/>
          <w:lang w:val="uk-UA"/>
        </w:rPr>
        <w:t>і</w:t>
      </w:r>
      <w:r w:rsidR="00EC6ADF">
        <w:rPr>
          <w:b/>
          <w:lang w:val="uk-UA"/>
        </w:rPr>
        <w:t xml:space="preserve"> Держпродспоживслужби в </w:t>
      </w:r>
      <w:r w:rsidR="00E03A27">
        <w:rPr>
          <w:b/>
          <w:lang w:val="uk-UA"/>
        </w:rPr>
        <w:t>Р</w:t>
      </w:r>
      <w:r w:rsidR="00EC6ADF">
        <w:rPr>
          <w:b/>
          <w:lang w:val="uk-UA"/>
        </w:rPr>
        <w:t>івненській області</w:t>
      </w:r>
      <w:r w:rsidRPr="00B4600B">
        <w:rPr>
          <w:b/>
          <w:lang w:val="uk-UA"/>
        </w:rPr>
        <w:t xml:space="preserve"> </w:t>
      </w:r>
    </w:p>
    <w:p w:rsidR="00555E0B" w:rsidRPr="00B4600B" w:rsidRDefault="00555E0B" w:rsidP="004F52E8">
      <w:pPr>
        <w:jc w:val="center"/>
        <w:rPr>
          <w:lang w:val="uk-UA"/>
        </w:rPr>
      </w:pPr>
    </w:p>
    <w:p w:rsidR="00555E0B" w:rsidRPr="00B4600B" w:rsidRDefault="00555E0B" w:rsidP="004F52E8">
      <w:pPr>
        <w:jc w:val="center"/>
        <w:rPr>
          <w:b/>
          <w:lang w:val="uk-UA"/>
        </w:rPr>
      </w:pPr>
      <w:r w:rsidRPr="00B4600B">
        <w:rPr>
          <w:b/>
          <w:lang w:val="uk-UA"/>
        </w:rPr>
        <w:t>І. Загальні положення</w:t>
      </w:r>
    </w:p>
    <w:p w:rsidR="00555E0B" w:rsidRPr="00B4600B" w:rsidRDefault="00555E0B" w:rsidP="004F52E8">
      <w:pPr>
        <w:jc w:val="center"/>
        <w:rPr>
          <w:b/>
          <w:lang w:val="uk-UA"/>
        </w:rPr>
      </w:pPr>
    </w:p>
    <w:p w:rsidR="00555E0B" w:rsidRPr="001C3432" w:rsidRDefault="00555E0B" w:rsidP="001371F0">
      <w:pPr>
        <w:ind w:firstLine="709"/>
        <w:jc w:val="both"/>
        <w:rPr>
          <w:spacing w:val="-4"/>
          <w:lang w:val="uk-UA"/>
        </w:rPr>
      </w:pPr>
      <w:r w:rsidRPr="001C3432">
        <w:rPr>
          <w:spacing w:val="-4"/>
          <w:lang w:val="uk-UA"/>
        </w:rPr>
        <w:t>1.1. Інструкція з організації внутрішнього контролю</w:t>
      </w:r>
      <w:r w:rsidR="007E5E76" w:rsidRPr="001C3432">
        <w:rPr>
          <w:lang w:val="uk-UA"/>
        </w:rPr>
        <w:t xml:space="preserve"> </w:t>
      </w:r>
      <w:r w:rsidR="005467B7" w:rsidRPr="001C3432">
        <w:rPr>
          <w:lang w:val="uk-UA"/>
        </w:rPr>
        <w:t>в</w:t>
      </w:r>
      <w:r w:rsidR="00EC6ADF" w:rsidRPr="001C3432">
        <w:rPr>
          <w:lang w:val="uk-UA"/>
        </w:rPr>
        <w:t xml:space="preserve"> ГУ Держпродспожислужбі в Рівненській області </w:t>
      </w:r>
      <w:r w:rsidR="005467B7" w:rsidRPr="001C3432">
        <w:rPr>
          <w:lang w:val="uk-UA"/>
        </w:rPr>
        <w:t xml:space="preserve"> </w:t>
      </w:r>
      <w:r w:rsidRPr="001C3432">
        <w:rPr>
          <w:spacing w:val="-4"/>
          <w:lang w:val="uk-UA"/>
        </w:rPr>
        <w:t>(далі – Інструкція) розроблена з метою удосконалення функціонування внутрішнього контролю та системи управління; забезпечення досягнення результатів відповідно до визначених цілей; запобігання фактам неза</w:t>
      </w:r>
      <w:r w:rsidR="007E5E76" w:rsidRPr="001C3432">
        <w:rPr>
          <w:spacing w:val="-4"/>
          <w:lang w:val="uk-UA"/>
        </w:rPr>
        <w:t>конного, неефективного та не</w:t>
      </w:r>
      <w:r w:rsidR="005C45D6">
        <w:rPr>
          <w:spacing w:val="-4"/>
          <w:lang w:val="uk-UA"/>
        </w:rPr>
        <w:t xml:space="preserve"> </w:t>
      </w:r>
      <w:r w:rsidRPr="001C3432">
        <w:rPr>
          <w:spacing w:val="-4"/>
          <w:lang w:val="uk-UA"/>
        </w:rPr>
        <w:t xml:space="preserve">результативного використання бюджетних коштів, а також виникненню помилок чи інших недоліків у діяльності </w:t>
      </w:r>
      <w:r w:rsidR="008C57FC" w:rsidRPr="001C3432">
        <w:rPr>
          <w:spacing w:val="-4"/>
          <w:lang w:val="uk-UA"/>
        </w:rPr>
        <w:t>структурних підрозділів</w:t>
      </w:r>
      <w:r w:rsidR="00EC6ADF" w:rsidRPr="001C3432">
        <w:rPr>
          <w:spacing w:val="-4"/>
          <w:lang w:val="uk-UA"/>
        </w:rPr>
        <w:t xml:space="preserve"> ГУ</w:t>
      </w:r>
      <w:r w:rsidR="008C57FC" w:rsidRPr="001C3432">
        <w:rPr>
          <w:spacing w:val="-4"/>
          <w:lang w:val="uk-UA"/>
        </w:rPr>
        <w:t xml:space="preserve"> </w:t>
      </w:r>
      <w:r w:rsidR="001E1CB9" w:rsidRPr="001C3432">
        <w:rPr>
          <w:spacing w:val="-4"/>
          <w:lang w:val="uk-UA"/>
        </w:rPr>
        <w:t>Держпродспоживслужби</w:t>
      </w:r>
      <w:r w:rsidR="00EC6ADF" w:rsidRPr="001C3432">
        <w:rPr>
          <w:spacing w:val="-4"/>
          <w:lang w:val="uk-UA"/>
        </w:rPr>
        <w:t xml:space="preserve"> в Рівненській області. </w:t>
      </w:r>
    </w:p>
    <w:p w:rsidR="00555E0B" w:rsidRPr="001C3432" w:rsidRDefault="00555E0B" w:rsidP="001371F0">
      <w:pPr>
        <w:ind w:firstLine="709"/>
        <w:jc w:val="both"/>
        <w:rPr>
          <w:spacing w:val="-4"/>
          <w:lang w:val="uk-UA"/>
        </w:rPr>
      </w:pPr>
      <w:r w:rsidRPr="001C3432">
        <w:rPr>
          <w:spacing w:val="-4"/>
          <w:lang w:val="uk-UA"/>
        </w:rPr>
        <w:t xml:space="preserve">1.2. В Інструкції наведені нижче терміни вживаються у такому значені: </w:t>
      </w:r>
    </w:p>
    <w:p w:rsidR="00FB0FA4" w:rsidRPr="001C3432" w:rsidRDefault="00FB0FA4" w:rsidP="001371F0">
      <w:pPr>
        <w:ind w:firstLine="709"/>
        <w:jc w:val="both"/>
        <w:rPr>
          <w:spacing w:val="-4"/>
          <w:lang w:val="uk-UA"/>
        </w:rPr>
      </w:pPr>
      <w:r w:rsidRPr="001C3432">
        <w:rPr>
          <w:b/>
          <w:spacing w:val="-4"/>
          <w:lang w:val="uk-UA"/>
        </w:rPr>
        <w:t xml:space="preserve">адміністративний регламент – </w:t>
      </w:r>
      <w:r w:rsidRPr="001C3432">
        <w:rPr>
          <w:spacing w:val="-4"/>
          <w:lang w:val="uk-UA"/>
        </w:rPr>
        <w:t xml:space="preserve">обов'язковий для виконання порядок дій (рішень) </w:t>
      </w:r>
      <w:r w:rsidR="00EC6ADF" w:rsidRPr="001C3432">
        <w:rPr>
          <w:spacing w:val="-4"/>
          <w:lang w:val="uk-UA"/>
        </w:rPr>
        <w:t xml:space="preserve">головного управління </w:t>
      </w:r>
      <w:r w:rsidRPr="001C3432">
        <w:rPr>
          <w:spacing w:val="-4"/>
          <w:lang w:val="uk-UA"/>
        </w:rPr>
        <w:t>, його самостійних структурних підрозділів і посадовців спрямований на здійснення їх повноважень у процесі виконання державних функцій</w:t>
      </w:r>
      <w:r w:rsidR="007E5E76" w:rsidRPr="001C3432">
        <w:rPr>
          <w:spacing w:val="-4"/>
          <w:lang w:val="uk-UA"/>
        </w:rPr>
        <w:t>;</w:t>
      </w:r>
    </w:p>
    <w:p w:rsidR="0057383A" w:rsidRPr="001C3432" w:rsidRDefault="00555E0B" w:rsidP="001371F0">
      <w:pPr>
        <w:ind w:firstLine="709"/>
        <w:jc w:val="both"/>
        <w:rPr>
          <w:spacing w:val="-4"/>
          <w:lang w:val="uk-UA"/>
        </w:rPr>
      </w:pPr>
      <w:r w:rsidRPr="001C3432">
        <w:rPr>
          <w:b/>
          <w:spacing w:val="-4"/>
          <w:lang w:val="uk-UA"/>
        </w:rPr>
        <w:t>керівництво</w:t>
      </w:r>
      <w:r w:rsidR="00D06DD8" w:rsidRPr="001C3432">
        <w:rPr>
          <w:b/>
          <w:spacing w:val="-4"/>
          <w:lang w:val="uk-UA"/>
        </w:rPr>
        <w:t xml:space="preserve"> </w:t>
      </w:r>
      <w:r w:rsidR="0057383A" w:rsidRPr="001C3432">
        <w:rPr>
          <w:b/>
          <w:spacing w:val="-4"/>
          <w:lang w:val="uk-UA"/>
        </w:rPr>
        <w:t>ГУ Держпродспоживслужби в Рівненській області</w:t>
      </w:r>
      <w:r w:rsidRPr="001C3432">
        <w:rPr>
          <w:spacing w:val="-4"/>
          <w:lang w:val="uk-UA"/>
        </w:rPr>
        <w:t xml:space="preserve"> – </w:t>
      </w:r>
      <w:r w:rsidR="0057383A" w:rsidRPr="001C3432">
        <w:rPr>
          <w:spacing w:val="-4"/>
          <w:lang w:val="uk-UA"/>
        </w:rPr>
        <w:t>Начальник</w:t>
      </w:r>
      <w:r w:rsidRPr="001C3432">
        <w:rPr>
          <w:spacing w:val="-4"/>
          <w:lang w:val="uk-UA"/>
        </w:rPr>
        <w:t xml:space="preserve"> (</w:t>
      </w:r>
      <w:r w:rsidR="007C41C7" w:rsidRPr="001C3432">
        <w:rPr>
          <w:spacing w:val="-4"/>
          <w:lang w:val="uk-UA"/>
        </w:rPr>
        <w:t>п</w:t>
      </w:r>
      <w:r w:rsidR="00135CD0" w:rsidRPr="001C3432">
        <w:rPr>
          <w:spacing w:val="-4"/>
          <w:lang w:val="uk-UA"/>
        </w:rPr>
        <w:t xml:space="preserve">ерший заступник </w:t>
      </w:r>
      <w:r w:rsidR="0057383A" w:rsidRPr="001C3432">
        <w:rPr>
          <w:spacing w:val="-4"/>
          <w:lang w:val="uk-UA"/>
        </w:rPr>
        <w:t>начальника</w:t>
      </w:r>
      <w:r w:rsidR="00135CD0" w:rsidRPr="001C3432">
        <w:rPr>
          <w:spacing w:val="-4"/>
          <w:lang w:val="uk-UA"/>
        </w:rPr>
        <w:t xml:space="preserve">, </w:t>
      </w:r>
      <w:r w:rsidRPr="001C3432">
        <w:rPr>
          <w:spacing w:val="-4"/>
          <w:lang w:val="uk-UA"/>
        </w:rPr>
        <w:t xml:space="preserve">заступник </w:t>
      </w:r>
      <w:r w:rsidR="0057383A" w:rsidRPr="001C3432">
        <w:rPr>
          <w:spacing w:val="-4"/>
          <w:lang w:val="uk-UA"/>
        </w:rPr>
        <w:t>начальника</w:t>
      </w:r>
      <w:r w:rsidRPr="001C3432">
        <w:rPr>
          <w:spacing w:val="-4"/>
          <w:lang w:val="uk-UA"/>
        </w:rPr>
        <w:t xml:space="preserve">), керівники (заступники керівників) </w:t>
      </w:r>
      <w:r w:rsidR="00554AB4" w:rsidRPr="001C3432">
        <w:rPr>
          <w:spacing w:val="-4"/>
          <w:lang w:val="uk-UA"/>
        </w:rPr>
        <w:t xml:space="preserve"> </w:t>
      </w:r>
      <w:r w:rsidR="00E03A27" w:rsidRPr="001C3432">
        <w:rPr>
          <w:spacing w:val="-4"/>
          <w:lang w:val="uk-UA"/>
        </w:rPr>
        <w:t>управлінь,</w:t>
      </w:r>
      <w:r w:rsidR="005C45D6">
        <w:rPr>
          <w:spacing w:val="-4"/>
          <w:lang w:val="uk-UA"/>
        </w:rPr>
        <w:t xml:space="preserve"> </w:t>
      </w:r>
      <w:r w:rsidR="00E03A27" w:rsidRPr="001C3432">
        <w:rPr>
          <w:spacing w:val="-4"/>
          <w:lang w:val="uk-UA"/>
        </w:rPr>
        <w:t xml:space="preserve">начальники відділів </w:t>
      </w:r>
      <w:r w:rsidR="0057383A" w:rsidRPr="001C3432">
        <w:rPr>
          <w:spacing w:val="-4"/>
          <w:lang w:val="uk-UA"/>
        </w:rPr>
        <w:t xml:space="preserve">ГУ Держпродспоживслужби в Рівненській області </w:t>
      </w:r>
    </w:p>
    <w:p w:rsidR="00555E0B" w:rsidRPr="001C3432" w:rsidRDefault="00555E0B" w:rsidP="001371F0">
      <w:pPr>
        <w:ind w:firstLine="709"/>
        <w:jc w:val="both"/>
        <w:rPr>
          <w:spacing w:val="-4"/>
          <w:lang w:val="uk-UA"/>
        </w:rPr>
      </w:pPr>
      <w:r w:rsidRPr="001C3432">
        <w:rPr>
          <w:b/>
          <w:spacing w:val="-4"/>
          <w:lang w:val="uk-UA"/>
        </w:rPr>
        <w:t>операції</w:t>
      </w:r>
      <w:r w:rsidRPr="001C3432">
        <w:rPr>
          <w:spacing w:val="-4"/>
          <w:lang w:val="uk-UA"/>
        </w:rPr>
        <w:t xml:space="preserve"> – окремі частини процесу, які здійснюються у визначеній послідовності при виконанні суб’єктами внутрішнього контролю процесів; </w:t>
      </w:r>
    </w:p>
    <w:p w:rsidR="00555E0B" w:rsidRPr="001C3432" w:rsidRDefault="00555E0B" w:rsidP="001371F0">
      <w:pPr>
        <w:ind w:firstLine="709"/>
        <w:jc w:val="both"/>
        <w:rPr>
          <w:spacing w:val="-4"/>
          <w:lang w:val="uk-UA"/>
        </w:rPr>
      </w:pPr>
      <w:r w:rsidRPr="001C3432">
        <w:rPr>
          <w:b/>
          <w:spacing w:val="-4"/>
          <w:lang w:val="uk-UA"/>
        </w:rPr>
        <w:t>процеси</w:t>
      </w:r>
      <w:r w:rsidRPr="001C3432">
        <w:rPr>
          <w:spacing w:val="-4"/>
          <w:lang w:val="uk-UA"/>
        </w:rPr>
        <w:t xml:space="preserve"> – сукупність взаємопов’язаних процесів, </w:t>
      </w:r>
      <w:r w:rsidR="007E5E76" w:rsidRPr="001C3432">
        <w:rPr>
          <w:spacing w:val="-4"/>
          <w:lang w:val="uk-UA"/>
        </w:rPr>
        <w:t>що забезпечують</w:t>
      </w:r>
      <w:r w:rsidRPr="001C3432">
        <w:rPr>
          <w:spacing w:val="-4"/>
          <w:lang w:val="uk-UA"/>
        </w:rPr>
        <w:t xml:space="preserve"> виконання </w:t>
      </w:r>
      <w:r w:rsidR="0057383A" w:rsidRPr="001C3432">
        <w:rPr>
          <w:spacing w:val="-4"/>
          <w:lang w:val="uk-UA"/>
        </w:rPr>
        <w:t>ГУ Держпродспоживслужби в Рівненській області</w:t>
      </w:r>
      <w:r w:rsidRPr="001C3432">
        <w:rPr>
          <w:spacing w:val="-4"/>
          <w:lang w:val="uk-UA"/>
        </w:rPr>
        <w:t xml:space="preserve"> відповідн</w:t>
      </w:r>
      <w:r w:rsidR="0057383A" w:rsidRPr="001C3432">
        <w:rPr>
          <w:spacing w:val="-4"/>
          <w:lang w:val="uk-UA"/>
        </w:rPr>
        <w:t>их функцій</w:t>
      </w:r>
      <w:r w:rsidRPr="001C3432">
        <w:rPr>
          <w:spacing w:val="-4"/>
          <w:lang w:val="uk-UA"/>
        </w:rPr>
        <w:t>;</w:t>
      </w:r>
    </w:p>
    <w:p w:rsidR="00555E0B" w:rsidRPr="001C3432" w:rsidRDefault="00555E0B" w:rsidP="001371F0">
      <w:pPr>
        <w:ind w:firstLine="709"/>
        <w:jc w:val="both"/>
        <w:rPr>
          <w:spacing w:val="-4"/>
          <w:lang w:val="uk-UA"/>
        </w:rPr>
      </w:pPr>
      <w:r w:rsidRPr="001C3432">
        <w:rPr>
          <w:b/>
          <w:spacing w:val="-4"/>
          <w:lang w:val="uk-UA"/>
        </w:rPr>
        <w:t>ризики</w:t>
      </w:r>
      <w:r w:rsidRPr="001C3432">
        <w:rPr>
          <w:spacing w:val="-4"/>
          <w:lang w:val="uk-UA"/>
        </w:rPr>
        <w:t xml:space="preserve"> – це потенційні події, які негативно впливають на досягнення визначених цілей, виконання суб’єктами внутрішнього контролю функцій, процесів і операцій або матимуть негативні фінансово-господарські, юридичні та/або інші наслідки;</w:t>
      </w:r>
    </w:p>
    <w:p w:rsidR="00FB0FA4" w:rsidRPr="001C3432" w:rsidRDefault="00555E0B" w:rsidP="001371F0">
      <w:pPr>
        <w:ind w:firstLine="709"/>
        <w:jc w:val="both"/>
        <w:rPr>
          <w:spacing w:val="-4"/>
          <w:lang w:val="uk-UA"/>
        </w:rPr>
      </w:pPr>
      <w:r w:rsidRPr="001C3432">
        <w:rPr>
          <w:b/>
          <w:spacing w:val="-4"/>
          <w:lang w:val="uk-UA"/>
        </w:rPr>
        <w:t>суб’єкти внутрішнього контролю</w:t>
      </w:r>
      <w:r w:rsidRPr="001C3432">
        <w:rPr>
          <w:spacing w:val="-4"/>
          <w:lang w:val="uk-UA"/>
        </w:rPr>
        <w:t xml:space="preserve"> –</w:t>
      </w:r>
      <w:r w:rsidR="00E03A27" w:rsidRPr="001C3432">
        <w:rPr>
          <w:spacing w:val="-4"/>
          <w:lang w:val="uk-UA"/>
        </w:rPr>
        <w:t xml:space="preserve"> </w:t>
      </w:r>
      <w:r w:rsidRPr="001C3432">
        <w:rPr>
          <w:spacing w:val="-4"/>
          <w:lang w:val="uk-UA"/>
        </w:rPr>
        <w:t>структурні підрозділи</w:t>
      </w:r>
      <w:r w:rsidR="00FB0FA4" w:rsidRPr="001C3432">
        <w:rPr>
          <w:spacing w:val="-4"/>
          <w:lang w:val="uk-UA"/>
        </w:rPr>
        <w:t xml:space="preserve"> </w:t>
      </w:r>
      <w:r w:rsidR="00EC6ADF" w:rsidRPr="001C3432">
        <w:rPr>
          <w:spacing w:val="-4"/>
          <w:lang w:val="uk-UA"/>
        </w:rPr>
        <w:t>ГУ Держпродспоживслужби в Рівненській області</w:t>
      </w:r>
      <w:r w:rsidR="00FB0FA4" w:rsidRPr="001C3432">
        <w:rPr>
          <w:spacing w:val="-4"/>
          <w:lang w:val="uk-UA"/>
        </w:rPr>
        <w:t>;</w:t>
      </w:r>
    </w:p>
    <w:p w:rsidR="00555E0B" w:rsidRPr="001C3432" w:rsidRDefault="00555E0B" w:rsidP="001371F0">
      <w:pPr>
        <w:ind w:firstLine="709"/>
        <w:jc w:val="both"/>
        <w:rPr>
          <w:spacing w:val="-4"/>
          <w:lang w:val="uk-UA"/>
        </w:rPr>
      </w:pPr>
      <w:r w:rsidRPr="001C3432">
        <w:rPr>
          <w:b/>
          <w:spacing w:val="-4"/>
          <w:lang w:val="uk-UA"/>
        </w:rPr>
        <w:t>транспарентність</w:t>
      </w:r>
      <w:r w:rsidRPr="001C3432">
        <w:rPr>
          <w:spacing w:val="-4"/>
          <w:lang w:val="uk-UA"/>
        </w:rPr>
        <w:t xml:space="preserve"> – це рівень інформаційної відкритості </w:t>
      </w:r>
      <w:r w:rsidR="0057383A" w:rsidRPr="001C3432">
        <w:rPr>
          <w:spacing w:val="-4"/>
          <w:lang w:val="uk-UA"/>
        </w:rPr>
        <w:t>ГУ Держпродспоживслужби в Рівненській області</w:t>
      </w:r>
      <w:r w:rsidRPr="001C3432">
        <w:rPr>
          <w:spacing w:val="-4"/>
          <w:lang w:val="uk-UA"/>
        </w:rPr>
        <w:t xml:space="preserve">, який досягається шляхом розкриття інформації про </w:t>
      </w:r>
      <w:r w:rsidR="00FB0FA4" w:rsidRPr="001C3432">
        <w:rPr>
          <w:spacing w:val="-4"/>
          <w:lang w:val="uk-UA"/>
        </w:rPr>
        <w:t xml:space="preserve">його </w:t>
      </w:r>
      <w:r w:rsidRPr="001C3432">
        <w:rPr>
          <w:spacing w:val="-4"/>
          <w:lang w:val="uk-UA"/>
        </w:rPr>
        <w:t>структуру, систему управління ризиками, діяльність та її результати;</w:t>
      </w:r>
    </w:p>
    <w:p w:rsidR="00555E0B" w:rsidRPr="001C3432" w:rsidRDefault="00555E0B" w:rsidP="001371F0">
      <w:pPr>
        <w:ind w:firstLine="709"/>
        <w:jc w:val="both"/>
        <w:rPr>
          <w:spacing w:val="-4"/>
          <w:lang w:val="uk-UA"/>
        </w:rPr>
      </w:pPr>
      <w:r w:rsidRPr="001C3432">
        <w:rPr>
          <w:spacing w:val="-4"/>
          <w:lang w:val="uk-UA"/>
        </w:rPr>
        <w:t xml:space="preserve"> </w:t>
      </w:r>
      <w:r w:rsidRPr="001C3432">
        <w:rPr>
          <w:b/>
          <w:spacing w:val="-4"/>
          <w:lang w:val="uk-UA"/>
        </w:rPr>
        <w:t xml:space="preserve">функції </w:t>
      </w:r>
      <w:r w:rsidR="0057383A" w:rsidRPr="001C3432">
        <w:rPr>
          <w:b/>
          <w:spacing w:val="-4"/>
          <w:lang w:val="uk-UA"/>
        </w:rPr>
        <w:t>ГУ Держпродспоживслужби в Рівненській області</w:t>
      </w:r>
      <w:r w:rsidRPr="001C3432">
        <w:rPr>
          <w:spacing w:val="-4"/>
          <w:lang w:val="uk-UA"/>
        </w:rPr>
        <w:t xml:space="preserve"> – це напрями діяльності </w:t>
      </w:r>
      <w:r w:rsidR="0057383A" w:rsidRPr="001C3432">
        <w:rPr>
          <w:spacing w:val="-4"/>
          <w:lang w:val="uk-UA"/>
        </w:rPr>
        <w:t xml:space="preserve">ГУ </w:t>
      </w:r>
      <w:r w:rsidR="009D7574" w:rsidRPr="001C3432">
        <w:rPr>
          <w:spacing w:val="-4"/>
          <w:lang w:val="uk-UA"/>
        </w:rPr>
        <w:t>Держпродспоживслужби</w:t>
      </w:r>
      <w:r w:rsidR="00E03A27" w:rsidRPr="001C3432">
        <w:rPr>
          <w:spacing w:val="-4"/>
          <w:lang w:val="uk-UA"/>
        </w:rPr>
        <w:t xml:space="preserve"> в Рівненській області</w:t>
      </w:r>
      <w:r w:rsidRPr="001C3432">
        <w:rPr>
          <w:spacing w:val="-4"/>
          <w:lang w:val="uk-UA"/>
        </w:rPr>
        <w:t>, визначені законодавством України, що виконуються на постійній основі.</w:t>
      </w:r>
    </w:p>
    <w:p w:rsidR="00555E0B" w:rsidRPr="001C3432" w:rsidRDefault="00555E0B" w:rsidP="001371F0">
      <w:pPr>
        <w:ind w:firstLine="709"/>
        <w:jc w:val="both"/>
        <w:rPr>
          <w:spacing w:val="-4"/>
          <w:lang w:val="uk-UA"/>
        </w:rPr>
      </w:pPr>
      <w:r w:rsidRPr="001C3432">
        <w:rPr>
          <w:spacing w:val="-4"/>
          <w:lang w:val="uk-UA"/>
        </w:rPr>
        <w:t xml:space="preserve">1.3. Інструкція розроблена з урахуванням вимог: </w:t>
      </w:r>
    </w:p>
    <w:p w:rsidR="00555E0B" w:rsidRPr="001C3432" w:rsidRDefault="00555E0B" w:rsidP="001371F0">
      <w:pPr>
        <w:ind w:firstLine="709"/>
        <w:jc w:val="both"/>
        <w:rPr>
          <w:spacing w:val="-4"/>
          <w:lang w:val="uk-UA"/>
        </w:rPr>
      </w:pPr>
      <w:r w:rsidRPr="001C3432">
        <w:rPr>
          <w:spacing w:val="-4"/>
          <w:lang w:val="uk-UA"/>
        </w:rPr>
        <w:t>- ст.</w:t>
      </w:r>
      <w:r w:rsidR="00FB0FA4" w:rsidRPr="001C3432">
        <w:rPr>
          <w:spacing w:val="-4"/>
          <w:lang w:val="uk-UA"/>
        </w:rPr>
        <w:t xml:space="preserve"> </w:t>
      </w:r>
      <w:r w:rsidRPr="001C3432">
        <w:rPr>
          <w:spacing w:val="-4"/>
          <w:lang w:val="uk-UA"/>
        </w:rPr>
        <w:t>26 Бюджетного кодексу України від 08.07.2010 №2456-VI;</w:t>
      </w:r>
    </w:p>
    <w:p w:rsidR="00555E0B" w:rsidRPr="001C3432" w:rsidRDefault="00555E0B" w:rsidP="001371F0">
      <w:pPr>
        <w:ind w:firstLine="709"/>
        <w:jc w:val="both"/>
        <w:rPr>
          <w:spacing w:val="-4"/>
          <w:lang w:val="uk-UA"/>
        </w:rPr>
      </w:pPr>
      <w:r w:rsidRPr="001C3432">
        <w:rPr>
          <w:spacing w:val="-4"/>
          <w:lang w:val="uk-UA"/>
        </w:rPr>
        <w:t>-</w:t>
      </w:r>
      <w:r w:rsidR="005C45D6">
        <w:rPr>
          <w:spacing w:val="-4"/>
          <w:lang w:val="uk-UA"/>
        </w:rPr>
        <w:t xml:space="preserve"> </w:t>
      </w:r>
      <w:r w:rsidR="007E5E76" w:rsidRPr="001C3432">
        <w:rPr>
          <w:spacing w:val="-4"/>
          <w:lang w:val="uk-UA"/>
        </w:rPr>
        <w:t xml:space="preserve">постанови Кабінету Міністрів України від 28.09.2011 №1001 «Деякі питання утворення структурних підрозділів внутрішнього аудиту та проведення такого аудиту </w:t>
      </w:r>
      <w:r w:rsidR="00C14370" w:rsidRPr="001C3432">
        <w:rPr>
          <w:spacing w:val="-4"/>
          <w:lang w:val="uk-UA"/>
        </w:rPr>
        <w:t>в міністерствах, інших центральних органах виконавчої влади, їх територіальних органах та бюджетних установа, які належать до сфери управління міністерств, інших центральних органів виконавчої влади»;</w:t>
      </w:r>
    </w:p>
    <w:p w:rsidR="00C14370" w:rsidRPr="001C3432" w:rsidRDefault="00C14370" w:rsidP="001371F0">
      <w:pPr>
        <w:ind w:firstLine="709"/>
        <w:jc w:val="both"/>
        <w:rPr>
          <w:spacing w:val="-4"/>
          <w:lang w:val="uk-UA"/>
        </w:rPr>
      </w:pPr>
      <w:r w:rsidRPr="001C3432">
        <w:rPr>
          <w:spacing w:val="-4"/>
          <w:lang w:val="uk-UA"/>
        </w:rPr>
        <w:t>- Стандарти внутрішнього аудиту, затверджених наказом Міністерства фінансів України від 04.10.2011 № 1247;</w:t>
      </w:r>
    </w:p>
    <w:p w:rsidR="00555E0B" w:rsidRPr="001C3432" w:rsidRDefault="00555E0B" w:rsidP="001371F0">
      <w:pPr>
        <w:ind w:firstLine="709"/>
        <w:jc w:val="both"/>
        <w:rPr>
          <w:spacing w:val="-4"/>
          <w:lang w:val="uk-UA"/>
        </w:rPr>
      </w:pPr>
      <w:r w:rsidRPr="001C3432">
        <w:rPr>
          <w:spacing w:val="-4"/>
          <w:lang w:val="uk-UA"/>
        </w:rPr>
        <w:t>- Методичних рекомендацій з організації внутрішнього контролю розпорядниками бюджетних коштів у своїх закладах та у підвідомчих бюджетних установах, затверджені  Наказом Міністерства фінансів України від 14.09.2012р. №995 (із змінами, внесеними згідно з наказом Мінфіну від 10.12.2014 № 1200);</w:t>
      </w:r>
    </w:p>
    <w:p w:rsidR="00555E0B" w:rsidRPr="001C3432" w:rsidRDefault="00555E0B" w:rsidP="001371F0">
      <w:pPr>
        <w:ind w:firstLine="709"/>
        <w:jc w:val="both"/>
        <w:rPr>
          <w:spacing w:val="-4"/>
          <w:lang w:val="uk-UA"/>
        </w:rPr>
      </w:pPr>
      <w:r w:rsidRPr="001C3432">
        <w:rPr>
          <w:spacing w:val="-4"/>
          <w:lang w:val="uk-UA"/>
        </w:rPr>
        <w:t>- інших актів законодавства України та міжнародних стандартів у цій сфері.</w:t>
      </w:r>
    </w:p>
    <w:p w:rsidR="00555E0B" w:rsidRPr="001C3432" w:rsidRDefault="00555E0B" w:rsidP="001371F0">
      <w:pPr>
        <w:ind w:firstLine="709"/>
        <w:jc w:val="both"/>
        <w:rPr>
          <w:spacing w:val="-4"/>
          <w:lang w:val="uk-UA"/>
        </w:rPr>
      </w:pPr>
      <w:r w:rsidRPr="001C3432">
        <w:rPr>
          <w:spacing w:val="-4"/>
          <w:lang w:val="uk-UA"/>
        </w:rPr>
        <w:lastRenderedPageBreak/>
        <w:t>1.4.</w:t>
      </w:r>
      <w:r w:rsidR="00D06DD8" w:rsidRPr="001C3432">
        <w:rPr>
          <w:spacing w:val="-4"/>
          <w:lang w:val="uk-UA"/>
        </w:rPr>
        <w:t xml:space="preserve"> </w:t>
      </w:r>
      <w:r w:rsidRPr="001C3432">
        <w:rPr>
          <w:spacing w:val="-4"/>
          <w:lang w:val="uk-UA"/>
        </w:rPr>
        <w:t xml:space="preserve">Внутрішній контроль – це діяльність, що здійснюються суб’єктами внутрішнього контролю згідно з внутрішніми регламентами, запровадженими </w:t>
      </w:r>
      <w:r w:rsidR="00E03A27" w:rsidRPr="001C3432">
        <w:rPr>
          <w:spacing w:val="-4"/>
          <w:lang w:val="uk-UA"/>
        </w:rPr>
        <w:t xml:space="preserve">Начальником </w:t>
      </w:r>
      <w:r w:rsidR="00D06DD8" w:rsidRPr="001C3432">
        <w:rPr>
          <w:spacing w:val="-4"/>
          <w:lang w:val="uk-UA"/>
        </w:rPr>
        <w:t xml:space="preserve"> </w:t>
      </w:r>
      <w:r w:rsidR="0057383A" w:rsidRPr="001C3432">
        <w:rPr>
          <w:spacing w:val="-4"/>
          <w:lang w:val="uk-UA"/>
        </w:rPr>
        <w:t xml:space="preserve">ГУ </w:t>
      </w:r>
      <w:r w:rsidR="009D7574" w:rsidRPr="001C3432">
        <w:rPr>
          <w:spacing w:val="-4"/>
          <w:lang w:val="uk-UA"/>
        </w:rPr>
        <w:t>Держпродспоживслужби</w:t>
      </w:r>
      <w:r w:rsidR="00E03A27" w:rsidRPr="001C3432">
        <w:rPr>
          <w:lang w:val="uk-UA"/>
        </w:rPr>
        <w:t xml:space="preserve"> Рівненській області</w:t>
      </w:r>
      <w:r w:rsidRPr="001C3432">
        <w:rPr>
          <w:spacing w:val="-4"/>
          <w:lang w:val="uk-UA"/>
        </w:rPr>
        <w:t xml:space="preserve">, для забезпечення: </w:t>
      </w:r>
    </w:p>
    <w:p w:rsidR="00555E0B" w:rsidRPr="001C3432" w:rsidRDefault="00555E0B" w:rsidP="001371F0">
      <w:pPr>
        <w:ind w:firstLine="709"/>
        <w:jc w:val="both"/>
        <w:rPr>
          <w:spacing w:val="-4"/>
          <w:lang w:val="uk-UA"/>
        </w:rPr>
      </w:pPr>
      <w:r w:rsidRPr="001C3432">
        <w:rPr>
          <w:spacing w:val="-4"/>
          <w:lang w:val="uk-UA"/>
        </w:rPr>
        <w:t>- досягнення визначених цілей у найбільш ефективний, результативний та економічний спосіб;</w:t>
      </w:r>
    </w:p>
    <w:p w:rsidR="00555E0B" w:rsidRPr="001C3432" w:rsidRDefault="00555E0B" w:rsidP="001371F0">
      <w:pPr>
        <w:ind w:firstLine="709"/>
        <w:jc w:val="both"/>
        <w:rPr>
          <w:spacing w:val="-4"/>
          <w:lang w:val="uk-UA"/>
        </w:rPr>
      </w:pPr>
      <w:r w:rsidRPr="001C3432">
        <w:rPr>
          <w:spacing w:val="-4"/>
          <w:lang w:val="uk-UA"/>
        </w:rPr>
        <w:t xml:space="preserve">-додержання вимог законодавства при виконанні покладених на </w:t>
      </w:r>
      <w:r w:rsidR="0057383A" w:rsidRPr="001C3432">
        <w:rPr>
          <w:spacing w:val="-4"/>
          <w:lang w:val="uk-UA"/>
        </w:rPr>
        <w:t xml:space="preserve">ГУ </w:t>
      </w:r>
      <w:r w:rsidR="009D7574" w:rsidRPr="001C3432">
        <w:rPr>
          <w:spacing w:val="-4"/>
          <w:lang w:val="uk-UA"/>
        </w:rPr>
        <w:t>Держпродспоживслужб</w:t>
      </w:r>
      <w:r w:rsidR="00D06DD8" w:rsidRPr="001C3432">
        <w:rPr>
          <w:spacing w:val="-4"/>
          <w:lang w:val="uk-UA"/>
        </w:rPr>
        <w:t>у</w:t>
      </w:r>
      <w:r w:rsidR="00E03A27" w:rsidRPr="001C3432">
        <w:rPr>
          <w:lang w:val="uk-UA"/>
        </w:rPr>
        <w:t xml:space="preserve"> Рівненській області  </w:t>
      </w:r>
      <w:r w:rsidRPr="001C3432">
        <w:rPr>
          <w:spacing w:val="-4"/>
          <w:lang w:val="uk-UA"/>
        </w:rPr>
        <w:t>завдань;</w:t>
      </w:r>
    </w:p>
    <w:p w:rsidR="00555E0B" w:rsidRPr="001C3432" w:rsidRDefault="00555E0B" w:rsidP="001371F0">
      <w:pPr>
        <w:ind w:firstLine="709"/>
        <w:jc w:val="both"/>
        <w:rPr>
          <w:spacing w:val="-4"/>
          <w:lang w:val="uk-UA"/>
        </w:rPr>
      </w:pPr>
      <w:r w:rsidRPr="001C3432">
        <w:rPr>
          <w:spacing w:val="-4"/>
          <w:lang w:val="uk-UA"/>
        </w:rPr>
        <w:t>- упередження потенційних подій, які негативно впливають на досягнення цілей;</w:t>
      </w:r>
    </w:p>
    <w:p w:rsidR="00555E0B" w:rsidRPr="001C3432" w:rsidRDefault="00555E0B" w:rsidP="001371F0">
      <w:pPr>
        <w:ind w:firstLine="709"/>
        <w:jc w:val="both"/>
        <w:rPr>
          <w:spacing w:val="-4"/>
          <w:lang w:val="uk-UA"/>
        </w:rPr>
      </w:pPr>
      <w:r w:rsidRPr="001C3432">
        <w:rPr>
          <w:spacing w:val="-4"/>
          <w:lang w:val="uk-UA"/>
        </w:rPr>
        <w:t xml:space="preserve">- контролю з боку </w:t>
      </w:r>
      <w:r w:rsidR="00E03A27" w:rsidRPr="001C3432">
        <w:rPr>
          <w:spacing w:val="-4"/>
          <w:lang w:val="uk-UA"/>
        </w:rPr>
        <w:t>Начальника</w:t>
      </w:r>
      <w:r w:rsidR="0057383A" w:rsidRPr="001C3432">
        <w:rPr>
          <w:spacing w:val="-4"/>
          <w:lang w:val="uk-UA"/>
        </w:rPr>
        <w:t xml:space="preserve"> ГУ</w:t>
      </w:r>
      <w:r w:rsidR="00D06DD8" w:rsidRPr="001C3432">
        <w:rPr>
          <w:spacing w:val="-4"/>
          <w:lang w:val="uk-UA"/>
        </w:rPr>
        <w:t xml:space="preserve"> </w:t>
      </w:r>
      <w:r w:rsidR="009D7574" w:rsidRPr="001C3432">
        <w:rPr>
          <w:spacing w:val="-4"/>
          <w:lang w:val="uk-UA"/>
        </w:rPr>
        <w:t>Держпродспоживслужби</w:t>
      </w:r>
      <w:r w:rsidR="00E03A27" w:rsidRPr="001C3432">
        <w:rPr>
          <w:lang w:val="uk-UA"/>
        </w:rPr>
        <w:t xml:space="preserve"> Рівненській області  </w:t>
      </w:r>
      <w:r w:rsidR="00E03A27" w:rsidRPr="001C3432">
        <w:rPr>
          <w:spacing w:val="-4"/>
          <w:lang w:val="uk-UA"/>
        </w:rPr>
        <w:t xml:space="preserve"> </w:t>
      </w:r>
      <w:r w:rsidRPr="001C3432">
        <w:rPr>
          <w:spacing w:val="-4"/>
          <w:lang w:val="uk-UA"/>
        </w:rPr>
        <w:t xml:space="preserve">  за організацією діяльності суб’єктів внутрішнього контролю, за розподілом повноважень та відповідальності між ними при виконанні функцій, процесів, операцій.</w:t>
      </w:r>
    </w:p>
    <w:p w:rsidR="00555E0B" w:rsidRPr="001C3432" w:rsidRDefault="00555E0B" w:rsidP="001371F0">
      <w:pPr>
        <w:ind w:firstLine="709"/>
        <w:jc w:val="both"/>
        <w:rPr>
          <w:spacing w:val="-4"/>
          <w:lang w:val="uk-UA"/>
        </w:rPr>
      </w:pPr>
      <w:r w:rsidRPr="001C3432">
        <w:rPr>
          <w:spacing w:val="-4"/>
          <w:lang w:val="uk-UA"/>
        </w:rPr>
        <w:t>- достовірності, повноти, об’єктивності та своєчасності надання відповідному керівництву</w:t>
      </w:r>
      <w:r w:rsidR="009D7574" w:rsidRPr="001C3432">
        <w:rPr>
          <w:spacing w:val="-4"/>
          <w:lang w:val="uk-UA"/>
        </w:rPr>
        <w:t xml:space="preserve"> </w:t>
      </w:r>
      <w:r w:rsidR="0057383A" w:rsidRPr="001C3432">
        <w:rPr>
          <w:spacing w:val="-4"/>
          <w:lang w:val="uk-UA"/>
        </w:rPr>
        <w:t xml:space="preserve"> ГУ </w:t>
      </w:r>
      <w:r w:rsidR="009D7574" w:rsidRPr="001C3432">
        <w:rPr>
          <w:spacing w:val="-4"/>
          <w:lang w:val="uk-UA"/>
        </w:rPr>
        <w:t>Держпродспоживслужби</w:t>
      </w:r>
      <w:r w:rsidR="00E03A27" w:rsidRPr="001C3432">
        <w:rPr>
          <w:lang w:val="uk-UA"/>
        </w:rPr>
        <w:t xml:space="preserve"> Рівненській області  </w:t>
      </w:r>
      <w:r w:rsidRPr="001C3432">
        <w:rPr>
          <w:spacing w:val="-4"/>
          <w:lang w:val="uk-UA"/>
        </w:rPr>
        <w:t xml:space="preserve">всіх рівнів інформації для прийняття відповідних управлінських рішень; </w:t>
      </w:r>
    </w:p>
    <w:p w:rsidR="00555E0B" w:rsidRPr="001C3432" w:rsidRDefault="00555E0B" w:rsidP="001371F0">
      <w:pPr>
        <w:ind w:firstLine="709"/>
        <w:jc w:val="both"/>
        <w:rPr>
          <w:spacing w:val="-4"/>
          <w:lang w:val="uk-UA"/>
        </w:rPr>
      </w:pPr>
      <w:r w:rsidRPr="001C3432">
        <w:rPr>
          <w:spacing w:val="-4"/>
          <w:lang w:val="uk-UA"/>
        </w:rPr>
        <w:t xml:space="preserve">- ведення фінансово-господарської діяльності відповідно до вимог законодавства; </w:t>
      </w:r>
    </w:p>
    <w:p w:rsidR="00555E0B" w:rsidRPr="001C3432" w:rsidRDefault="00555E0B" w:rsidP="001371F0">
      <w:pPr>
        <w:ind w:firstLine="709"/>
        <w:jc w:val="both"/>
        <w:rPr>
          <w:spacing w:val="-4"/>
          <w:lang w:val="uk-UA"/>
        </w:rPr>
      </w:pPr>
      <w:r w:rsidRPr="001C3432">
        <w:rPr>
          <w:spacing w:val="-4"/>
          <w:lang w:val="uk-UA"/>
        </w:rPr>
        <w:t>- контролю за управлінням інформаційними потоками (отриманням, переведенням, зберіганням інформації) та забезпеченням інформаційної безпеки.</w:t>
      </w:r>
    </w:p>
    <w:p w:rsidR="00555E0B" w:rsidRPr="001C3432" w:rsidRDefault="00555E0B" w:rsidP="001371F0">
      <w:pPr>
        <w:ind w:firstLine="709"/>
        <w:jc w:val="both"/>
        <w:rPr>
          <w:spacing w:val="-4"/>
          <w:lang w:val="uk-UA"/>
        </w:rPr>
      </w:pPr>
      <w:r w:rsidRPr="001C3432">
        <w:rPr>
          <w:spacing w:val="-4"/>
          <w:lang w:val="uk-UA"/>
        </w:rPr>
        <w:t xml:space="preserve">1.5. Внутрішній контроль в </w:t>
      </w:r>
      <w:r w:rsidR="00532779" w:rsidRPr="001C3432">
        <w:rPr>
          <w:spacing w:val="-4"/>
          <w:lang w:val="uk-UA"/>
        </w:rPr>
        <w:t xml:space="preserve">структурних підрозділах </w:t>
      </w:r>
      <w:r w:rsidR="0057383A" w:rsidRPr="001C3432">
        <w:rPr>
          <w:spacing w:val="-4"/>
          <w:lang w:val="uk-UA"/>
        </w:rPr>
        <w:t xml:space="preserve">ГУ </w:t>
      </w:r>
      <w:r w:rsidR="00532779" w:rsidRPr="001C3432">
        <w:rPr>
          <w:spacing w:val="-4"/>
          <w:lang w:val="uk-UA"/>
        </w:rPr>
        <w:t xml:space="preserve">Держпродспоживслужби </w:t>
      </w:r>
      <w:r w:rsidR="00104B00" w:rsidRPr="001C3432">
        <w:rPr>
          <w:spacing w:val="-4"/>
          <w:lang w:val="uk-UA"/>
        </w:rPr>
        <w:t xml:space="preserve"> в </w:t>
      </w:r>
      <w:r w:rsidR="009E5AC0" w:rsidRPr="001C3432">
        <w:rPr>
          <w:spacing w:val="-4"/>
          <w:lang w:val="uk-UA"/>
        </w:rPr>
        <w:t>Р</w:t>
      </w:r>
      <w:r w:rsidR="00104B00" w:rsidRPr="001C3432">
        <w:rPr>
          <w:spacing w:val="-4"/>
          <w:lang w:val="uk-UA"/>
        </w:rPr>
        <w:t xml:space="preserve">івненській області </w:t>
      </w:r>
      <w:r w:rsidRPr="001C3432">
        <w:rPr>
          <w:spacing w:val="-4"/>
          <w:lang w:val="uk-UA"/>
        </w:rPr>
        <w:t>будуються на принципах:</w:t>
      </w:r>
    </w:p>
    <w:p w:rsidR="00555E0B" w:rsidRPr="001C3432" w:rsidRDefault="00555E0B" w:rsidP="001371F0">
      <w:pPr>
        <w:ind w:firstLine="709"/>
        <w:jc w:val="both"/>
        <w:rPr>
          <w:spacing w:val="-4"/>
          <w:lang w:val="uk-UA"/>
        </w:rPr>
      </w:pPr>
      <w:r w:rsidRPr="001C3432">
        <w:rPr>
          <w:spacing w:val="-4"/>
          <w:lang w:val="uk-UA"/>
        </w:rPr>
        <w:t>- законності – дотримання суб’єктами внутрішнього контролю вимог законодавства, а також визначених функцій, процесів, операцій;</w:t>
      </w:r>
    </w:p>
    <w:p w:rsidR="00555E0B" w:rsidRPr="001C3432" w:rsidRDefault="00555E0B" w:rsidP="001371F0">
      <w:pPr>
        <w:ind w:firstLine="709"/>
        <w:jc w:val="both"/>
        <w:rPr>
          <w:spacing w:val="-4"/>
          <w:lang w:val="uk-UA"/>
        </w:rPr>
      </w:pPr>
      <w:r w:rsidRPr="001C3432">
        <w:rPr>
          <w:spacing w:val="-4"/>
          <w:lang w:val="uk-UA"/>
        </w:rPr>
        <w:t>- об’єктивності – отримання повної та достовірної інформації, що ґрунтується на  документальних та фактичних даних і включає вплив суб’єктивних факторів;</w:t>
      </w:r>
    </w:p>
    <w:p w:rsidR="00555E0B" w:rsidRPr="001C3432" w:rsidRDefault="00555E0B" w:rsidP="001371F0">
      <w:pPr>
        <w:ind w:firstLine="709"/>
        <w:jc w:val="both"/>
        <w:rPr>
          <w:spacing w:val="-4"/>
          <w:lang w:val="uk-UA"/>
        </w:rPr>
      </w:pPr>
      <w:r w:rsidRPr="001C3432">
        <w:rPr>
          <w:spacing w:val="-4"/>
          <w:lang w:val="uk-UA"/>
        </w:rPr>
        <w:t xml:space="preserve">- відповідальність та розподіл повноважень – розподіл обов’язків між суб’єктами внутрішнього контролю та встановлення меж їх відповідальності у рамках функціональних повноважень в процесі прийняття рішень або виконання інших дій; </w:t>
      </w:r>
    </w:p>
    <w:p w:rsidR="00555E0B" w:rsidRPr="001C3432" w:rsidRDefault="00555E0B" w:rsidP="001371F0">
      <w:pPr>
        <w:ind w:firstLine="709"/>
        <w:jc w:val="both"/>
        <w:rPr>
          <w:spacing w:val="-4"/>
          <w:lang w:val="uk-UA"/>
        </w:rPr>
      </w:pPr>
      <w:r w:rsidRPr="001C3432">
        <w:rPr>
          <w:spacing w:val="-4"/>
          <w:lang w:val="uk-UA"/>
        </w:rPr>
        <w:t xml:space="preserve">- методологічної єдності – єдність норм, правил та процедур при організації внутрішнього контролю, які дозволяють визначити якість та ефективність виконання суб’єктами охоплення стандартизованими контрольними  процедурами всіх аспектів їх діяльності; </w:t>
      </w:r>
    </w:p>
    <w:p w:rsidR="00555E0B" w:rsidRPr="001C3432" w:rsidRDefault="00555E0B" w:rsidP="001371F0">
      <w:pPr>
        <w:ind w:firstLine="709"/>
        <w:jc w:val="both"/>
        <w:rPr>
          <w:spacing w:val="-4"/>
          <w:lang w:val="uk-UA"/>
        </w:rPr>
      </w:pPr>
      <w:r w:rsidRPr="001C3432">
        <w:rPr>
          <w:spacing w:val="-4"/>
          <w:lang w:val="uk-UA"/>
        </w:rPr>
        <w:t>- збалансованості – узгодженість внутрішньої і зовнішньої спрямованості контрольних дій, забезпечення рівноваги внутрішнього контролю;</w:t>
      </w:r>
    </w:p>
    <w:p w:rsidR="00555E0B" w:rsidRPr="001C3432" w:rsidRDefault="00555E0B" w:rsidP="001371F0">
      <w:pPr>
        <w:ind w:firstLine="709"/>
        <w:jc w:val="both"/>
        <w:rPr>
          <w:spacing w:val="-4"/>
          <w:lang w:val="uk-UA"/>
        </w:rPr>
      </w:pPr>
      <w:r w:rsidRPr="001C3432">
        <w:rPr>
          <w:spacing w:val="-4"/>
          <w:lang w:val="uk-UA"/>
        </w:rPr>
        <w:t xml:space="preserve">- превентивності – завчасне здійснення контролю для запобігання виникненню відхилень від встановлених норм; </w:t>
      </w:r>
    </w:p>
    <w:p w:rsidR="00555E0B" w:rsidRPr="001C3432" w:rsidRDefault="00555E0B" w:rsidP="001371F0">
      <w:pPr>
        <w:ind w:firstLine="709"/>
        <w:jc w:val="both"/>
        <w:rPr>
          <w:spacing w:val="-4"/>
          <w:lang w:val="uk-UA"/>
        </w:rPr>
      </w:pPr>
      <w:r w:rsidRPr="001C3432">
        <w:rPr>
          <w:spacing w:val="-4"/>
          <w:lang w:val="uk-UA"/>
        </w:rPr>
        <w:t>- відкритості – запровадження механізмів зворотного зв’язку та забезпечення необхідного ступеню транспарентності при проведені оцінки внутрішнього контролю.</w:t>
      </w:r>
    </w:p>
    <w:p w:rsidR="00555E0B" w:rsidRPr="001C3432" w:rsidRDefault="00555E0B" w:rsidP="001371F0">
      <w:pPr>
        <w:ind w:firstLine="709"/>
        <w:jc w:val="both"/>
        <w:rPr>
          <w:spacing w:val="-4"/>
          <w:lang w:val="uk-UA"/>
        </w:rPr>
      </w:pPr>
      <w:r w:rsidRPr="001C3432">
        <w:rPr>
          <w:spacing w:val="-4"/>
          <w:lang w:val="uk-UA"/>
        </w:rPr>
        <w:t>1.6. Ст</w:t>
      </w:r>
      <w:r w:rsidR="008D09A5" w:rsidRPr="001C3432">
        <w:rPr>
          <w:spacing w:val="-4"/>
          <w:lang w:val="uk-UA"/>
        </w:rPr>
        <w:t xml:space="preserve">руктура внутрішнього контролю в </w:t>
      </w:r>
      <w:r w:rsidR="0057383A" w:rsidRPr="001C3432">
        <w:rPr>
          <w:spacing w:val="-4"/>
          <w:lang w:val="uk-UA"/>
        </w:rPr>
        <w:t xml:space="preserve"> ГУ </w:t>
      </w:r>
      <w:r w:rsidR="008D09A5" w:rsidRPr="001C3432">
        <w:rPr>
          <w:spacing w:val="-4"/>
          <w:lang w:val="uk-UA"/>
        </w:rPr>
        <w:t>Держпродспоживслужб</w:t>
      </w:r>
      <w:r w:rsidR="009E5AC0" w:rsidRPr="001C3432">
        <w:rPr>
          <w:spacing w:val="-4"/>
          <w:lang w:val="uk-UA"/>
        </w:rPr>
        <w:t>и</w:t>
      </w:r>
      <w:r w:rsidR="00104B00" w:rsidRPr="001C3432">
        <w:rPr>
          <w:spacing w:val="-4"/>
          <w:lang w:val="uk-UA"/>
        </w:rPr>
        <w:t xml:space="preserve"> </w:t>
      </w:r>
      <w:r w:rsidR="009E5AC0" w:rsidRPr="001C3432">
        <w:rPr>
          <w:spacing w:val="-4"/>
          <w:lang w:val="uk-UA"/>
        </w:rPr>
        <w:t xml:space="preserve"> в </w:t>
      </w:r>
      <w:r w:rsidR="00104B00" w:rsidRPr="001C3432">
        <w:rPr>
          <w:spacing w:val="-4"/>
          <w:lang w:val="uk-UA"/>
        </w:rPr>
        <w:t>Рівненськ</w:t>
      </w:r>
      <w:r w:rsidR="009E5AC0" w:rsidRPr="001C3432">
        <w:rPr>
          <w:spacing w:val="-4"/>
          <w:lang w:val="uk-UA"/>
        </w:rPr>
        <w:t xml:space="preserve">ій </w:t>
      </w:r>
      <w:r w:rsidR="00104B00" w:rsidRPr="001C3432">
        <w:rPr>
          <w:spacing w:val="-4"/>
          <w:lang w:val="uk-UA"/>
        </w:rPr>
        <w:t>області</w:t>
      </w:r>
      <w:r w:rsidRPr="001C3432">
        <w:rPr>
          <w:spacing w:val="-4"/>
          <w:lang w:val="uk-UA"/>
        </w:rPr>
        <w:t xml:space="preserve"> складається з наступних компонентів: </w:t>
      </w:r>
    </w:p>
    <w:p w:rsidR="00555E0B" w:rsidRPr="001C3432" w:rsidRDefault="00532779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432">
        <w:rPr>
          <w:rFonts w:ascii="Times New Roman" w:hAnsi="Times New Roman"/>
          <w:sz w:val="24"/>
          <w:szCs w:val="24"/>
        </w:rPr>
        <w:t xml:space="preserve"> - </w:t>
      </w:r>
      <w:r w:rsidR="00555E0B" w:rsidRPr="001C3432">
        <w:rPr>
          <w:rFonts w:ascii="Times New Roman" w:hAnsi="Times New Roman"/>
          <w:sz w:val="24"/>
          <w:szCs w:val="24"/>
        </w:rPr>
        <w:t xml:space="preserve">внутрішнє середовище;  </w:t>
      </w:r>
    </w:p>
    <w:p w:rsidR="00555E0B" w:rsidRPr="001C3432" w:rsidRDefault="00532779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432">
        <w:rPr>
          <w:rFonts w:ascii="Times New Roman" w:hAnsi="Times New Roman"/>
          <w:sz w:val="24"/>
          <w:szCs w:val="24"/>
        </w:rPr>
        <w:t xml:space="preserve"> - </w:t>
      </w:r>
      <w:r w:rsidR="00555E0B" w:rsidRPr="001C3432">
        <w:rPr>
          <w:rFonts w:ascii="Times New Roman" w:hAnsi="Times New Roman"/>
          <w:sz w:val="24"/>
          <w:szCs w:val="24"/>
        </w:rPr>
        <w:t>визначення цілей;</w:t>
      </w:r>
    </w:p>
    <w:p w:rsidR="00555E0B" w:rsidRPr="001C3432" w:rsidRDefault="00532779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432">
        <w:rPr>
          <w:rFonts w:ascii="Times New Roman" w:hAnsi="Times New Roman"/>
          <w:sz w:val="24"/>
          <w:szCs w:val="24"/>
        </w:rPr>
        <w:t xml:space="preserve"> - </w:t>
      </w:r>
      <w:r w:rsidR="00555E0B" w:rsidRPr="001C3432">
        <w:rPr>
          <w:rFonts w:ascii="Times New Roman" w:hAnsi="Times New Roman"/>
          <w:sz w:val="24"/>
          <w:szCs w:val="24"/>
        </w:rPr>
        <w:t>визначення ризиків;</w:t>
      </w:r>
    </w:p>
    <w:p w:rsidR="00555E0B" w:rsidRPr="001C3432" w:rsidRDefault="00532779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432">
        <w:rPr>
          <w:rFonts w:ascii="Times New Roman" w:hAnsi="Times New Roman"/>
          <w:sz w:val="24"/>
          <w:szCs w:val="24"/>
        </w:rPr>
        <w:t xml:space="preserve"> - </w:t>
      </w:r>
      <w:r w:rsidR="00555E0B" w:rsidRPr="001C3432">
        <w:rPr>
          <w:rFonts w:ascii="Times New Roman" w:hAnsi="Times New Roman"/>
          <w:sz w:val="24"/>
          <w:szCs w:val="24"/>
        </w:rPr>
        <w:t>оцінювання ризиків;</w:t>
      </w:r>
    </w:p>
    <w:p w:rsidR="00555E0B" w:rsidRPr="001C3432" w:rsidRDefault="00532779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432">
        <w:rPr>
          <w:rFonts w:ascii="Times New Roman" w:hAnsi="Times New Roman"/>
          <w:sz w:val="24"/>
          <w:szCs w:val="24"/>
        </w:rPr>
        <w:t xml:space="preserve"> -</w:t>
      </w:r>
      <w:r w:rsidR="005C45D6">
        <w:rPr>
          <w:rFonts w:ascii="Times New Roman" w:hAnsi="Times New Roman"/>
          <w:sz w:val="24"/>
          <w:szCs w:val="24"/>
        </w:rPr>
        <w:t xml:space="preserve"> </w:t>
      </w:r>
      <w:r w:rsidR="00555E0B" w:rsidRPr="001C3432">
        <w:rPr>
          <w:rFonts w:ascii="Times New Roman" w:hAnsi="Times New Roman"/>
          <w:sz w:val="24"/>
          <w:szCs w:val="24"/>
        </w:rPr>
        <w:t>реакція на ризики;</w:t>
      </w:r>
    </w:p>
    <w:p w:rsidR="00555E0B" w:rsidRPr="001C3432" w:rsidRDefault="00532779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432">
        <w:rPr>
          <w:rFonts w:ascii="Times New Roman" w:hAnsi="Times New Roman"/>
          <w:sz w:val="24"/>
          <w:szCs w:val="24"/>
        </w:rPr>
        <w:t xml:space="preserve"> -</w:t>
      </w:r>
      <w:r w:rsidR="005C45D6">
        <w:rPr>
          <w:rFonts w:ascii="Times New Roman" w:hAnsi="Times New Roman"/>
          <w:sz w:val="24"/>
          <w:szCs w:val="24"/>
        </w:rPr>
        <w:t xml:space="preserve"> </w:t>
      </w:r>
      <w:r w:rsidR="00555E0B" w:rsidRPr="001C3432">
        <w:rPr>
          <w:rFonts w:ascii="Times New Roman" w:hAnsi="Times New Roman"/>
          <w:sz w:val="24"/>
          <w:szCs w:val="24"/>
        </w:rPr>
        <w:t>заходи контролю;</w:t>
      </w:r>
    </w:p>
    <w:p w:rsidR="00555E0B" w:rsidRPr="001C3432" w:rsidRDefault="00532779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432">
        <w:rPr>
          <w:rFonts w:ascii="Times New Roman" w:hAnsi="Times New Roman"/>
          <w:sz w:val="24"/>
          <w:szCs w:val="24"/>
        </w:rPr>
        <w:t xml:space="preserve"> -</w:t>
      </w:r>
      <w:r w:rsidR="005C45D6">
        <w:rPr>
          <w:rFonts w:ascii="Times New Roman" w:hAnsi="Times New Roman"/>
          <w:sz w:val="24"/>
          <w:szCs w:val="24"/>
        </w:rPr>
        <w:t xml:space="preserve"> </w:t>
      </w:r>
      <w:r w:rsidR="00555E0B" w:rsidRPr="001C3432">
        <w:rPr>
          <w:rFonts w:ascii="Times New Roman" w:hAnsi="Times New Roman"/>
          <w:sz w:val="24"/>
          <w:szCs w:val="24"/>
        </w:rPr>
        <w:t>інформа</w:t>
      </w:r>
      <w:r w:rsidRPr="001C3432">
        <w:rPr>
          <w:rFonts w:ascii="Times New Roman" w:hAnsi="Times New Roman"/>
          <w:sz w:val="24"/>
          <w:szCs w:val="24"/>
        </w:rPr>
        <w:t>ція та комунікація;</w:t>
      </w:r>
    </w:p>
    <w:p w:rsidR="00555E0B" w:rsidRPr="001C3432" w:rsidRDefault="00532779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432">
        <w:rPr>
          <w:rFonts w:ascii="Times New Roman" w:hAnsi="Times New Roman"/>
          <w:sz w:val="24"/>
          <w:szCs w:val="24"/>
        </w:rPr>
        <w:t xml:space="preserve"> -</w:t>
      </w:r>
      <w:r w:rsidR="00555E0B" w:rsidRPr="001C3432">
        <w:rPr>
          <w:rFonts w:ascii="Times New Roman" w:hAnsi="Times New Roman"/>
          <w:sz w:val="24"/>
          <w:szCs w:val="24"/>
        </w:rPr>
        <w:t xml:space="preserve">моніторинг. </w:t>
      </w:r>
    </w:p>
    <w:p w:rsidR="00555E0B" w:rsidRPr="001C3432" w:rsidRDefault="00555E0B" w:rsidP="001371F0">
      <w:pPr>
        <w:ind w:firstLine="709"/>
        <w:jc w:val="center"/>
        <w:rPr>
          <w:b/>
          <w:lang w:val="uk-UA"/>
        </w:rPr>
      </w:pPr>
      <w:r w:rsidRPr="001C3432">
        <w:rPr>
          <w:b/>
          <w:lang w:val="uk-UA"/>
        </w:rPr>
        <w:t>ІІ. Внутрішнє середовище</w:t>
      </w:r>
    </w:p>
    <w:p w:rsidR="00555E0B" w:rsidRPr="001C3432" w:rsidRDefault="00555E0B" w:rsidP="001371F0">
      <w:pPr>
        <w:ind w:firstLine="709"/>
        <w:jc w:val="both"/>
        <w:rPr>
          <w:lang w:val="uk-UA"/>
        </w:rPr>
      </w:pPr>
      <w:r w:rsidRPr="001C3432">
        <w:rPr>
          <w:lang w:val="uk-UA"/>
        </w:rPr>
        <w:t>2.1. Внутрішнє середовище – це система управління, яка спрямована на реалізацію</w:t>
      </w:r>
      <w:r w:rsidR="00445A3E" w:rsidRPr="001C3432">
        <w:rPr>
          <w:lang w:val="uk-UA"/>
        </w:rPr>
        <w:t xml:space="preserve"> </w:t>
      </w:r>
      <w:r w:rsidR="009D7574" w:rsidRPr="001C3432">
        <w:rPr>
          <w:lang w:val="uk-UA"/>
        </w:rPr>
        <w:t xml:space="preserve">структурними підрозділами </w:t>
      </w:r>
      <w:r w:rsidR="0057383A" w:rsidRPr="001C3432">
        <w:rPr>
          <w:lang w:val="uk-UA"/>
        </w:rPr>
        <w:t xml:space="preserve"> ГУ </w:t>
      </w:r>
      <w:r w:rsidR="009D7574" w:rsidRPr="001C3432">
        <w:rPr>
          <w:lang w:val="uk-UA"/>
        </w:rPr>
        <w:t xml:space="preserve">Держпродспоживслужби </w:t>
      </w:r>
      <w:r w:rsidR="0057383A" w:rsidRPr="001C3432">
        <w:rPr>
          <w:spacing w:val="-4"/>
          <w:lang w:val="uk-UA"/>
        </w:rPr>
        <w:t xml:space="preserve">в Рівненській області </w:t>
      </w:r>
      <w:r w:rsidRPr="001C3432">
        <w:rPr>
          <w:lang w:val="uk-UA"/>
        </w:rPr>
        <w:t xml:space="preserve">встановлених завдань. </w:t>
      </w:r>
    </w:p>
    <w:p w:rsidR="00555E0B" w:rsidRPr="001C3432" w:rsidRDefault="00555E0B" w:rsidP="001371F0">
      <w:pPr>
        <w:ind w:firstLine="709"/>
        <w:jc w:val="both"/>
        <w:rPr>
          <w:lang w:val="uk-UA"/>
        </w:rPr>
      </w:pPr>
      <w:r w:rsidRPr="001C3432">
        <w:rPr>
          <w:lang w:val="uk-UA"/>
        </w:rPr>
        <w:t>Внутрішнє середовище визначає розподіл повноважень і відповідальності між суб’єктами внутрішнього контролю.</w:t>
      </w:r>
    </w:p>
    <w:p w:rsidR="00555E0B" w:rsidRPr="001C3432" w:rsidRDefault="00555E0B" w:rsidP="001371F0">
      <w:pPr>
        <w:ind w:firstLine="709"/>
        <w:jc w:val="both"/>
        <w:rPr>
          <w:lang w:val="uk-UA"/>
        </w:rPr>
      </w:pPr>
      <w:r w:rsidRPr="001C3432">
        <w:rPr>
          <w:lang w:val="uk-UA"/>
        </w:rPr>
        <w:t xml:space="preserve">Внутрішнє середовище складається з суб’єктів внутрішнього контролю та об’єктів внутрішнього контролю, до яких належать функції, процеси та операції, що здійснюються </w:t>
      </w:r>
      <w:r w:rsidRPr="001C3432">
        <w:rPr>
          <w:lang w:val="uk-UA"/>
        </w:rPr>
        <w:lastRenderedPageBreak/>
        <w:t>суб’єктами внутрішнього контролю для досягнення встановлених цілей в межах визначених повноважень та відповідальності.</w:t>
      </w:r>
    </w:p>
    <w:p w:rsidR="00555E0B" w:rsidRPr="00B4600B" w:rsidRDefault="00555E0B" w:rsidP="005C45D6">
      <w:pPr>
        <w:ind w:firstLine="709"/>
        <w:jc w:val="both"/>
        <w:rPr>
          <w:lang w:val="uk-UA"/>
        </w:rPr>
      </w:pPr>
      <w:r w:rsidRPr="001C3432">
        <w:rPr>
          <w:lang w:val="uk-UA"/>
        </w:rPr>
        <w:t xml:space="preserve">Порядок виконання в </w:t>
      </w:r>
      <w:r w:rsidR="00083A13" w:rsidRPr="001C3432">
        <w:rPr>
          <w:lang w:val="uk-UA"/>
        </w:rPr>
        <w:t xml:space="preserve">ГУ Держпродспоживслужби </w:t>
      </w:r>
      <w:r w:rsidR="00083A13" w:rsidRPr="001C3432">
        <w:rPr>
          <w:spacing w:val="-4"/>
          <w:lang w:val="uk-UA"/>
        </w:rPr>
        <w:t>в Рівненській обл</w:t>
      </w:r>
      <w:r w:rsidR="00083A13" w:rsidRPr="0057383A">
        <w:rPr>
          <w:spacing w:val="-4"/>
          <w:lang w:val="uk-UA"/>
        </w:rPr>
        <w:t>асті</w:t>
      </w:r>
      <w:r w:rsidRPr="00B4600B">
        <w:rPr>
          <w:lang w:val="uk-UA"/>
        </w:rPr>
        <w:t xml:space="preserve"> функцій, процесів та операцій визначається адміністративними регламентами. Порядок складання адміністративних регламентів наведено у </w:t>
      </w:r>
      <w:r w:rsidRPr="009E5AC0">
        <w:rPr>
          <w:i/>
          <w:lang w:val="uk-UA"/>
        </w:rPr>
        <w:t>додатку 1.</w:t>
      </w:r>
      <w:r w:rsidRPr="00B4600B">
        <w:rPr>
          <w:lang w:val="uk-UA"/>
        </w:rPr>
        <w:t xml:space="preserve"> </w:t>
      </w:r>
    </w:p>
    <w:p w:rsidR="00555E0B" w:rsidRPr="00B4600B" w:rsidRDefault="00555E0B" w:rsidP="00E56523">
      <w:pPr>
        <w:ind w:firstLine="851"/>
        <w:jc w:val="both"/>
        <w:rPr>
          <w:spacing w:val="-4"/>
          <w:lang w:val="uk-UA"/>
        </w:rPr>
      </w:pPr>
      <w:r w:rsidRPr="00B4600B">
        <w:rPr>
          <w:spacing w:val="-4"/>
          <w:lang w:val="uk-UA"/>
        </w:rPr>
        <w:t>2.2. Повноваження суб’єктів внутрішнього контролю.</w:t>
      </w:r>
    </w:p>
    <w:p w:rsidR="00083A13" w:rsidRDefault="0057383A" w:rsidP="00E56523">
      <w:pPr>
        <w:ind w:firstLine="851"/>
        <w:jc w:val="both"/>
        <w:rPr>
          <w:spacing w:val="-4"/>
          <w:lang w:val="uk-UA"/>
        </w:rPr>
      </w:pPr>
      <w:r>
        <w:rPr>
          <w:spacing w:val="-4"/>
          <w:lang w:val="uk-UA"/>
        </w:rPr>
        <w:t>Н</w:t>
      </w:r>
      <w:r w:rsidR="00314A5D" w:rsidRPr="00B4600B">
        <w:rPr>
          <w:spacing w:val="-4"/>
          <w:lang w:val="uk-UA"/>
        </w:rPr>
        <w:t>а</w:t>
      </w:r>
      <w:r>
        <w:rPr>
          <w:spacing w:val="-4"/>
          <w:lang w:val="uk-UA"/>
        </w:rPr>
        <w:t>чальник ГУ</w:t>
      </w:r>
      <w:r w:rsidR="009D7574" w:rsidRPr="00B4600B">
        <w:rPr>
          <w:spacing w:val="-4"/>
          <w:lang w:val="uk-UA"/>
        </w:rPr>
        <w:t xml:space="preserve"> Держпродспоживслужби</w:t>
      </w:r>
      <w:r>
        <w:rPr>
          <w:spacing w:val="-4"/>
          <w:lang w:val="uk-UA"/>
        </w:rPr>
        <w:t xml:space="preserve"> в Рівненській області </w:t>
      </w:r>
      <w:r w:rsidR="00555E0B" w:rsidRPr="00B4600B">
        <w:rPr>
          <w:spacing w:val="-4"/>
          <w:lang w:val="uk-UA"/>
        </w:rPr>
        <w:t xml:space="preserve"> – організовує та забезпечує функціонування ефективної системи внутрішнього контролю в</w:t>
      </w:r>
      <w:r w:rsidR="009D7574" w:rsidRPr="00B4600B">
        <w:rPr>
          <w:spacing w:val="-4"/>
          <w:lang w:val="uk-UA"/>
        </w:rPr>
        <w:t xml:space="preserve"> </w:t>
      </w:r>
      <w:r>
        <w:rPr>
          <w:spacing w:val="-4"/>
          <w:lang w:val="uk-UA"/>
        </w:rPr>
        <w:t xml:space="preserve"> </w:t>
      </w:r>
      <w:r w:rsidR="00083A13">
        <w:rPr>
          <w:lang w:val="uk-UA"/>
        </w:rPr>
        <w:t xml:space="preserve">ГУ </w:t>
      </w:r>
      <w:r w:rsidR="00083A13" w:rsidRPr="00B4600B">
        <w:rPr>
          <w:lang w:val="uk-UA"/>
        </w:rPr>
        <w:t xml:space="preserve">Держпродспоживслужби </w:t>
      </w:r>
      <w:r w:rsidR="00083A13" w:rsidRPr="0057383A">
        <w:rPr>
          <w:spacing w:val="-4"/>
          <w:lang w:val="uk-UA"/>
        </w:rPr>
        <w:t xml:space="preserve">в Рівненській області </w:t>
      </w:r>
    </w:p>
    <w:p w:rsidR="00555E0B" w:rsidRPr="00B4600B" w:rsidRDefault="00445A3E" w:rsidP="001371F0">
      <w:pPr>
        <w:ind w:firstLine="709"/>
        <w:jc w:val="both"/>
        <w:rPr>
          <w:spacing w:val="-4"/>
          <w:lang w:val="uk-UA"/>
        </w:rPr>
      </w:pPr>
      <w:r w:rsidRPr="00B4600B">
        <w:rPr>
          <w:spacing w:val="-4"/>
          <w:lang w:val="uk-UA"/>
        </w:rPr>
        <w:t xml:space="preserve">Перший заступник </w:t>
      </w:r>
      <w:r w:rsidR="0057383A">
        <w:rPr>
          <w:spacing w:val="-4"/>
          <w:lang w:val="uk-UA"/>
        </w:rPr>
        <w:t xml:space="preserve">начальника, </w:t>
      </w:r>
      <w:r w:rsidRPr="00B4600B">
        <w:rPr>
          <w:spacing w:val="-4"/>
          <w:lang w:val="uk-UA"/>
        </w:rPr>
        <w:t xml:space="preserve"> з</w:t>
      </w:r>
      <w:r w:rsidR="00555E0B" w:rsidRPr="00B4600B">
        <w:rPr>
          <w:spacing w:val="-4"/>
          <w:lang w:val="uk-UA"/>
        </w:rPr>
        <w:t>аступник</w:t>
      </w:r>
      <w:r w:rsidR="0057383A">
        <w:rPr>
          <w:spacing w:val="-4"/>
          <w:lang w:val="uk-UA"/>
        </w:rPr>
        <w:t xml:space="preserve"> начальника</w:t>
      </w:r>
      <w:r w:rsidR="00555E0B" w:rsidRPr="00B4600B">
        <w:rPr>
          <w:spacing w:val="-4"/>
          <w:lang w:val="uk-UA"/>
        </w:rPr>
        <w:t xml:space="preserve">, керівники </w:t>
      </w:r>
      <w:r w:rsidRPr="00B4600B">
        <w:rPr>
          <w:spacing w:val="-4"/>
          <w:lang w:val="uk-UA"/>
        </w:rPr>
        <w:t xml:space="preserve">структурних </w:t>
      </w:r>
      <w:r w:rsidR="00E95456">
        <w:rPr>
          <w:spacing w:val="-4"/>
          <w:lang w:val="uk-UA"/>
        </w:rPr>
        <w:t>підрозділів</w:t>
      </w:r>
      <w:r w:rsidR="0057383A">
        <w:rPr>
          <w:spacing w:val="-4"/>
          <w:lang w:val="uk-UA"/>
        </w:rPr>
        <w:t xml:space="preserve"> ГУ </w:t>
      </w:r>
      <w:r w:rsidR="00E95456">
        <w:rPr>
          <w:spacing w:val="-4"/>
          <w:lang w:val="uk-UA"/>
        </w:rPr>
        <w:t xml:space="preserve"> </w:t>
      </w:r>
      <w:r w:rsidR="00314A5D" w:rsidRPr="00B4600B">
        <w:rPr>
          <w:spacing w:val="-4"/>
          <w:lang w:val="uk-UA"/>
        </w:rPr>
        <w:t>Держпродспоживслужби</w:t>
      </w:r>
      <w:r w:rsidR="0057383A">
        <w:rPr>
          <w:spacing w:val="-4"/>
          <w:lang w:val="uk-UA"/>
        </w:rPr>
        <w:t xml:space="preserve"> в Рівненській області</w:t>
      </w:r>
      <w:r w:rsidR="00C14370">
        <w:rPr>
          <w:spacing w:val="-4"/>
          <w:lang w:val="uk-UA"/>
        </w:rPr>
        <w:t xml:space="preserve"> </w:t>
      </w:r>
      <w:r w:rsidR="00555E0B" w:rsidRPr="00B4600B">
        <w:rPr>
          <w:spacing w:val="-4"/>
          <w:lang w:val="uk-UA"/>
        </w:rPr>
        <w:t xml:space="preserve">– в межах визначених повноважень організовують внутрішній контроль та забезпечують дотримання принципів, визначених пунктом 1.5. </w:t>
      </w:r>
      <w:r w:rsidRPr="00B4600B">
        <w:rPr>
          <w:spacing w:val="-4"/>
          <w:lang w:val="uk-UA"/>
        </w:rPr>
        <w:t>розділу 1</w:t>
      </w:r>
      <w:r w:rsidR="00555E0B" w:rsidRPr="00B4600B">
        <w:rPr>
          <w:spacing w:val="-4"/>
          <w:lang w:val="uk-UA"/>
        </w:rPr>
        <w:t xml:space="preserve"> Інструкції.</w:t>
      </w:r>
    </w:p>
    <w:p w:rsidR="00555E0B" w:rsidRPr="00B4600B" w:rsidRDefault="009E5AC0" w:rsidP="001371F0">
      <w:pPr>
        <w:ind w:firstLine="709"/>
        <w:jc w:val="both"/>
        <w:rPr>
          <w:spacing w:val="-4"/>
          <w:lang w:val="uk-UA"/>
        </w:rPr>
      </w:pPr>
      <w:r>
        <w:rPr>
          <w:spacing w:val="-4"/>
          <w:lang w:val="uk-UA"/>
        </w:rPr>
        <w:t>С</w:t>
      </w:r>
      <w:r w:rsidR="00555E0B" w:rsidRPr="00B4600B">
        <w:rPr>
          <w:spacing w:val="-4"/>
          <w:lang w:val="uk-UA"/>
        </w:rPr>
        <w:t xml:space="preserve">труктурні підрозділи </w:t>
      </w:r>
      <w:r w:rsidR="0002603D">
        <w:rPr>
          <w:spacing w:val="-4"/>
          <w:lang w:val="uk-UA"/>
        </w:rPr>
        <w:t xml:space="preserve">ГУ  </w:t>
      </w:r>
      <w:r w:rsidR="0002603D" w:rsidRPr="00B4600B">
        <w:rPr>
          <w:spacing w:val="-4"/>
          <w:lang w:val="uk-UA"/>
        </w:rPr>
        <w:t>Держпродспоживслужби</w:t>
      </w:r>
      <w:r w:rsidR="0002603D">
        <w:rPr>
          <w:spacing w:val="-4"/>
          <w:lang w:val="uk-UA"/>
        </w:rPr>
        <w:t xml:space="preserve"> в Рівненській області </w:t>
      </w:r>
      <w:r w:rsidR="00445A3E" w:rsidRPr="00B4600B">
        <w:rPr>
          <w:spacing w:val="-4"/>
          <w:lang w:val="uk-UA"/>
        </w:rPr>
        <w:t xml:space="preserve"> </w:t>
      </w:r>
      <w:r w:rsidR="00555E0B" w:rsidRPr="00B4600B">
        <w:rPr>
          <w:spacing w:val="-4"/>
          <w:lang w:val="uk-UA"/>
        </w:rPr>
        <w:t xml:space="preserve">– виконують відповідні функції, процеси та операцій в межах повноважень та відповідальності, визначених положеннями про структурні підрозділи, затвердженими у встановленому порядку. </w:t>
      </w:r>
    </w:p>
    <w:p w:rsidR="00555E0B" w:rsidRPr="00B4600B" w:rsidRDefault="00555E0B" w:rsidP="001371F0">
      <w:pPr>
        <w:ind w:firstLine="709"/>
        <w:jc w:val="both"/>
        <w:rPr>
          <w:spacing w:val="-4"/>
          <w:lang w:val="uk-UA"/>
        </w:rPr>
      </w:pPr>
      <w:r w:rsidRPr="00B4600B">
        <w:rPr>
          <w:spacing w:val="-4"/>
          <w:lang w:val="uk-UA"/>
        </w:rPr>
        <w:t>Працівники  підрозділів</w:t>
      </w:r>
      <w:r w:rsidR="00AC1C42" w:rsidRPr="00B4600B">
        <w:rPr>
          <w:spacing w:val="-4"/>
          <w:lang w:val="uk-UA"/>
        </w:rPr>
        <w:t xml:space="preserve"> </w:t>
      </w:r>
      <w:r w:rsidR="0002603D">
        <w:rPr>
          <w:spacing w:val="-4"/>
          <w:lang w:val="uk-UA"/>
        </w:rPr>
        <w:t xml:space="preserve">ГУ  </w:t>
      </w:r>
      <w:r w:rsidR="0002603D" w:rsidRPr="00B4600B">
        <w:rPr>
          <w:spacing w:val="-4"/>
          <w:lang w:val="uk-UA"/>
        </w:rPr>
        <w:t>Держпродспоживслужби</w:t>
      </w:r>
      <w:r w:rsidR="0002603D">
        <w:rPr>
          <w:spacing w:val="-4"/>
          <w:lang w:val="uk-UA"/>
        </w:rPr>
        <w:t xml:space="preserve"> в Рівненській області</w:t>
      </w:r>
      <w:r w:rsidR="00083A13">
        <w:rPr>
          <w:spacing w:val="-4"/>
          <w:lang w:val="uk-UA"/>
        </w:rPr>
        <w:t xml:space="preserve"> </w:t>
      </w:r>
      <w:r w:rsidR="0002603D">
        <w:rPr>
          <w:spacing w:val="-4"/>
          <w:lang w:val="uk-UA"/>
        </w:rPr>
        <w:t>-</w:t>
      </w:r>
      <w:r w:rsidRPr="00B4600B">
        <w:rPr>
          <w:spacing w:val="-4"/>
          <w:lang w:val="uk-UA"/>
        </w:rPr>
        <w:t xml:space="preserve"> виконують функції, процеси та операції в межах повноважень та відповідальності, визначених посадовими інструкціями, затвердженими у встановленому порядку. </w:t>
      </w:r>
    </w:p>
    <w:p w:rsidR="00555E0B" w:rsidRPr="009E5AC0" w:rsidRDefault="00003900" w:rsidP="001371F0">
      <w:pPr>
        <w:ind w:firstLine="709"/>
        <w:jc w:val="both"/>
        <w:rPr>
          <w:spacing w:val="-4"/>
          <w:lang w:val="uk-UA"/>
        </w:rPr>
      </w:pPr>
      <w:r w:rsidRPr="009E5AC0">
        <w:rPr>
          <w:spacing w:val="-4"/>
          <w:lang w:val="uk-UA"/>
        </w:rPr>
        <w:t xml:space="preserve">Відділ </w:t>
      </w:r>
      <w:r w:rsidR="00555E0B" w:rsidRPr="009E5AC0">
        <w:rPr>
          <w:spacing w:val="-4"/>
          <w:lang w:val="uk-UA"/>
        </w:rPr>
        <w:t xml:space="preserve">внутрішнього аудиту: </w:t>
      </w:r>
    </w:p>
    <w:p w:rsidR="00555E0B" w:rsidRPr="009E5AC0" w:rsidRDefault="00555E0B" w:rsidP="001371F0">
      <w:pPr>
        <w:pStyle w:val="a9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E5AC0">
        <w:rPr>
          <w:rFonts w:ascii="Times New Roman" w:hAnsi="Times New Roman"/>
          <w:spacing w:val="-4"/>
          <w:sz w:val="24"/>
          <w:szCs w:val="24"/>
        </w:rPr>
        <w:t>проводить внутрішні аудити у порядку, встановленому нормативно-правовими актами</w:t>
      </w:r>
      <w:r w:rsidR="00AC1C42" w:rsidRPr="009E5AC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2603D" w:rsidRPr="009E5AC0">
        <w:rPr>
          <w:rFonts w:ascii="Times New Roman" w:hAnsi="Times New Roman"/>
          <w:spacing w:val="-4"/>
          <w:sz w:val="24"/>
          <w:szCs w:val="24"/>
        </w:rPr>
        <w:t xml:space="preserve">ГУ  Держпродспоживслужби в Рівненській області </w:t>
      </w:r>
      <w:r w:rsidRPr="009E5AC0">
        <w:rPr>
          <w:rFonts w:ascii="Times New Roman" w:hAnsi="Times New Roman"/>
          <w:spacing w:val="-4"/>
          <w:sz w:val="24"/>
          <w:szCs w:val="24"/>
        </w:rPr>
        <w:t>;</w:t>
      </w:r>
    </w:p>
    <w:p w:rsidR="00555E0B" w:rsidRPr="009E5AC0" w:rsidRDefault="00555E0B" w:rsidP="001371F0">
      <w:pPr>
        <w:pStyle w:val="a9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E5AC0">
        <w:rPr>
          <w:rFonts w:ascii="Times New Roman" w:hAnsi="Times New Roman"/>
          <w:spacing w:val="-4"/>
          <w:sz w:val="24"/>
          <w:szCs w:val="24"/>
        </w:rPr>
        <w:t xml:space="preserve">надає методологічну допомогу суб’єктам внутрішнього контролю, а також проводить роз’яснювальну роботу з питань організації внутрішнього контролю в </w:t>
      </w:r>
      <w:r w:rsidR="0002603D" w:rsidRPr="009E5AC0">
        <w:rPr>
          <w:rFonts w:ascii="Times New Roman" w:hAnsi="Times New Roman"/>
          <w:spacing w:val="-4"/>
          <w:sz w:val="24"/>
          <w:szCs w:val="24"/>
        </w:rPr>
        <w:t xml:space="preserve">ГУ  Держпродспоживслужби в Рівненській області </w:t>
      </w:r>
      <w:r w:rsidR="00003900" w:rsidRPr="009E5AC0">
        <w:rPr>
          <w:rFonts w:ascii="Times New Roman" w:hAnsi="Times New Roman"/>
          <w:spacing w:val="-4"/>
          <w:sz w:val="24"/>
          <w:szCs w:val="24"/>
        </w:rPr>
        <w:t>і</w:t>
      </w:r>
      <w:r w:rsidRPr="009E5AC0">
        <w:rPr>
          <w:rFonts w:ascii="Times New Roman" w:hAnsi="Times New Roman"/>
          <w:spacing w:val="-4"/>
          <w:sz w:val="24"/>
          <w:szCs w:val="24"/>
        </w:rPr>
        <w:t>;</w:t>
      </w:r>
    </w:p>
    <w:p w:rsidR="00555E0B" w:rsidRPr="009E5AC0" w:rsidRDefault="00555E0B" w:rsidP="001371F0">
      <w:pPr>
        <w:pStyle w:val="a9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E5AC0">
        <w:rPr>
          <w:rFonts w:ascii="Times New Roman" w:hAnsi="Times New Roman"/>
          <w:spacing w:val="-4"/>
          <w:sz w:val="24"/>
          <w:szCs w:val="24"/>
        </w:rPr>
        <w:t>забезпечує організацію процесу управління ризиками на основі експертних висновків суб’єктів внутрішнього контролю, збір, систематизацію та аналіз відповідної інформації;</w:t>
      </w:r>
    </w:p>
    <w:p w:rsidR="00555E0B" w:rsidRPr="00B4600B" w:rsidRDefault="00555E0B" w:rsidP="001371F0">
      <w:pPr>
        <w:pStyle w:val="a9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4600B">
        <w:rPr>
          <w:rFonts w:ascii="Times New Roman" w:hAnsi="Times New Roman"/>
          <w:spacing w:val="-4"/>
          <w:sz w:val="24"/>
          <w:szCs w:val="24"/>
        </w:rPr>
        <w:t xml:space="preserve">формує План з реалізації заходів контролю та моніторингу впровадження їх результатів за формою, встановленою </w:t>
      </w:r>
      <w:r w:rsidRPr="009E5AC0">
        <w:rPr>
          <w:rFonts w:ascii="Times New Roman" w:hAnsi="Times New Roman"/>
          <w:i/>
          <w:spacing w:val="-4"/>
          <w:sz w:val="24"/>
          <w:szCs w:val="24"/>
        </w:rPr>
        <w:t>додатком 2</w:t>
      </w:r>
      <w:r w:rsidRPr="00B4600B">
        <w:rPr>
          <w:rFonts w:ascii="Times New Roman" w:hAnsi="Times New Roman"/>
          <w:spacing w:val="-4"/>
          <w:sz w:val="24"/>
          <w:szCs w:val="24"/>
        </w:rPr>
        <w:t xml:space="preserve"> до цієї Інструкції, та інформує </w:t>
      </w:r>
      <w:r w:rsidR="0002603D">
        <w:rPr>
          <w:rFonts w:ascii="Times New Roman" w:hAnsi="Times New Roman"/>
          <w:spacing w:val="-4"/>
          <w:sz w:val="24"/>
          <w:szCs w:val="24"/>
        </w:rPr>
        <w:t>Начальника ГУ</w:t>
      </w:r>
      <w:r w:rsidR="00AC1C42" w:rsidRPr="00B4600B">
        <w:rPr>
          <w:rFonts w:ascii="Times New Roman" w:hAnsi="Times New Roman"/>
          <w:spacing w:val="-4"/>
          <w:sz w:val="24"/>
          <w:szCs w:val="24"/>
        </w:rPr>
        <w:t xml:space="preserve"> Держпродспоживслужби</w:t>
      </w:r>
      <w:r w:rsidR="0002603D">
        <w:rPr>
          <w:rFonts w:ascii="Times New Roman" w:hAnsi="Times New Roman"/>
          <w:spacing w:val="-4"/>
          <w:sz w:val="24"/>
          <w:szCs w:val="24"/>
        </w:rPr>
        <w:t xml:space="preserve"> в Рівненській області </w:t>
      </w:r>
      <w:r w:rsidRPr="00B4600B">
        <w:rPr>
          <w:rFonts w:ascii="Times New Roman" w:hAnsi="Times New Roman"/>
          <w:spacing w:val="-4"/>
          <w:sz w:val="24"/>
          <w:szCs w:val="24"/>
        </w:rPr>
        <w:t xml:space="preserve"> про виконання цього Плану в порядку  та терміни визначені п. 4.6. цієї Інструкції.</w:t>
      </w:r>
    </w:p>
    <w:p w:rsidR="00555E0B" w:rsidRPr="00B4600B" w:rsidRDefault="00555E0B" w:rsidP="001371F0">
      <w:pPr>
        <w:ind w:firstLine="709"/>
        <w:jc w:val="both"/>
        <w:rPr>
          <w:spacing w:val="-4"/>
          <w:lang w:val="uk-UA"/>
        </w:rPr>
      </w:pPr>
      <w:r w:rsidRPr="00B4600B">
        <w:rPr>
          <w:spacing w:val="-4"/>
          <w:lang w:val="uk-UA"/>
        </w:rPr>
        <w:t xml:space="preserve">2.3. Організаційні та функціональні засади, що визначають внутрішнє середовище в </w:t>
      </w:r>
      <w:r w:rsidR="0002603D" w:rsidRPr="0002603D">
        <w:rPr>
          <w:spacing w:val="-4"/>
          <w:lang w:val="uk-UA"/>
        </w:rPr>
        <w:t>ГУ Держпродспоживслужби в Рівненській області</w:t>
      </w:r>
      <w:r w:rsidRPr="00B4600B">
        <w:rPr>
          <w:spacing w:val="-4"/>
          <w:lang w:val="uk-UA"/>
        </w:rPr>
        <w:t>, ґрунтується на:</w:t>
      </w:r>
    </w:p>
    <w:p w:rsidR="00555E0B" w:rsidRPr="00B4600B" w:rsidRDefault="00555E0B" w:rsidP="001371F0">
      <w:pPr>
        <w:ind w:firstLine="709"/>
        <w:jc w:val="both"/>
        <w:rPr>
          <w:spacing w:val="-4"/>
          <w:lang w:val="uk-UA"/>
        </w:rPr>
      </w:pPr>
      <w:r w:rsidRPr="00B4600B">
        <w:rPr>
          <w:spacing w:val="-4"/>
          <w:lang w:val="uk-UA"/>
        </w:rPr>
        <w:t xml:space="preserve">- затверджених нормативно-правових актах, які визначають організаційну структуру </w:t>
      </w:r>
      <w:r w:rsidR="0002603D" w:rsidRPr="0002603D">
        <w:rPr>
          <w:spacing w:val="-4"/>
          <w:lang w:val="uk-UA"/>
        </w:rPr>
        <w:t>ГУ Держпродспоживслужби в Рівненській області</w:t>
      </w:r>
      <w:r w:rsidR="0002603D" w:rsidRPr="00B4600B">
        <w:rPr>
          <w:spacing w:val="-4"/>
          <w:lang w:val="uk-UA"/>
        </w:rPr>
        <w:t xml:space="preserve"> </w:t>
      </w:r>
      <w:r w:rsidRPr="00B4600B">
        <w:rPr>
          <w:spacing w:val="-4"/>
          <w:lang w:val="uk-UA"/>
        </w:rPr>
        <w:t xml:space="preserve">(функціональний розподіл між керівниками </w:t>
      </w:r>
      <w:r w:rsidR="00083A13">
        <w:rPr>
          <w:spacing w:val="-4"/>
          <w:lang w:val="uk-UA"/>
        </w:rPr>
        <w:t>структурних підрозділів</w:t>
      </w:r>
      <w:r w:rsidRPr="00B4600B">
        <w:rPr>
          <w:spacing w:val="-4"/>
          <w:lang w:val="uk-UA"/>
        </w:rPr>
        <w:t xml:space="preserve">, положення про суб’єкти внутрішнього контролю, посадові інструкції працівників тощо), кадрову політику, документообіг, облікову політику; </w:t>
      </w:r>
    </w:p>
    <w:p w:rsidR="00555E0B" w:rsidRPr="00B4600B" w:rsidRDefault="00555E0B" w:rsidP="001371F0">
      <w:pPr>
        <w:ind w:firstLine="709"/>
        <w:jc w:val="both"/>
        <w:rPr>
          <w:spacing w:val="-4"/>
          <w:lang w:val="uk-UA"/>
        </w:rPr>
      </w:pPr>
      <w:r w:rsidRPr="00B4600B">
        <w:rPr>
          <w:spacing w:val="-4"/>
          <w:lang w:val="uk-UA"/>
        </w:rPr>
        <w:t xml:space="preserve">- адміністративних регламентах, які встановлюють порядок виконання суб’єктами внутрішнього контролю визначених законодавством функцій. </w:t>
      </w:r>
    </w:p>
    <w:p w:rsidR="00555E0B" w:rsidRPr="00B4600B" w:rsidRDefault="00555E0B" w:rsidP="001371F0">
      <w:pPr>
        <w:ind w:firstLine="709"/>
        <w:jc w:val="both"/>
        <w:rPr>
          <w:spacing w:val="-4"/>
          <w:lang w:val="uk-UA"/>
        </w:rPr>
      </w:pPr>
      <w:r w:rsidRPr="00B4600B">
        <w:rPr>
          <w:spacing w:val="-4"/>
          <w:lang w:val="uk-UA"/>
        </w:rPr>
        <w:t xml:space="preserve">2.4. Затверджені у встановленому порядку адміністративні регламенти містять: </w:t>
      </w:r>
    </w:p>
    <w:p w:rsidR="00555E0B" w:rsidRPr="00B4600B" w:rsidRDefault="00555E0B" w:rsidP="001371F0">
      <w:pPr>
        <w:ind w:firstLine="709"/>
        <w:jc w:val="both"/>
        <w:rPr>
          <w:spacing w:val="-4"/>
          <w:lang w:val="uk-UA"/>
        </w:rPr>
      </w:pPr>
      <w:r w:rsidRPr="00B4600B">
        <w:rPr>
          <w:spacing w:val="-4"/>
          <w:lang w:val="uk-UA"/>
        </w:rPr>
        <w:t xml:space="preserve">- </w:t>
      </w:r>
      <w:r w:rsidR="005C45D6">
        <w:rPr>
          <w:spacing w:val="-4"/>
          <w:lang w:val="uk-UA"/>
        </w:rPr>
        <w:t xml:space="preserve"> </w:t>
      </w:r>
      <w:r w:rsidRPr="00B4600B">
        <w:rPr>
          <w:spacing w:val="-4"/>
          <w:lang w:val="uk-UA"/>
        </w:rPr>
        <w:t>опис процесів та операцій, що здійснюються в рамках виконання відповідної функції, із зазначенням їх учасників;</w:t>
      </w:r>
    </w:p>
    <w:p w:rsidR="00555E0B" w:rsidRPr="00B4600B" w:rsidRDefault="00555E0B" w:rsidP="001371F0">
      <w:pPr>
        <w:ind w:firstLine="709"/>
        <w:jc w:val="both"/>
        <w:rPr>
          <w:spacing w:val="-4"/>
          <w:lang w:val="uk-UA"/>
        </w:rPr>
      </w:pPr>
      <w:r w:rsidRPr="00B4600B">
        <w:rPr>
          <w:spacing w:val="-4"/>
          <w:lang w:val="uk-UA"/>
        </w:rPr>
        <w:t xml:space="preserve">- </w:t>
      </w:r>
      <w:r w:rsidR="005C45D6">
        <w:rPr>
          <w:spacing w:val="-4"/>
          <w:lang w:val="uk-UA"/>
        </w:rPr>
        <w:t xml:space="preserve"> </w:t>
      </w:r>
      <w:r w:rsidRPr="00B4600B">
        <w:rPr>
          <w:spacing w:val="-4"/>
          <w:lang w:val="uk-UA"/>
        </w:rPr>
        <w:t>схеми документообігу за відповідною функцією, процесом;</w:t>
      </w:r>
    </w:p>
    <w:p w:rsidR="00555E0B" w:rsidRPr="00B4600B" w:rsidRDefault="00555E0B" w:rsidP="001371F0">
      <w:pPr>
        <w:ind w:firstLine="709"/>
        <w:jc w:val="both"/>
        <w:rPr>
          <w:spacing w:val="-4"/>
          <w:lang w:val="uk-UA"/>
        </w:rPr>
      </w:pPr>
      <w:r w:rsidRPr="00B4600B">
        <w:rPr>
          <w:spacing w:val="-4"/>
          <w:lang w:val="uk-UA"/>
        </w:rPr>
        <w:t>-</w:t>
      </w:r>
      <w:r w:rsidR="005C45D6">
        <w:rPr>
          <w:spacing w:val="-4"/>
          <w:lang w:val="uk-UA"/>
        </w:rPr>
        <w:t xml:space="preserve"> </w:t>
      </w:r>
      <w:r w:rsidRPr="00B4600B">
        <w:rPr>
          <w:spacing w:val="-4"/>
          <w:lang w:val="uk-UA"/>
        </w:rPr>
        <w:t xml:space="preserve">перелік нормативно-правових актів та програмно-технічних комплексів, які використовуються при здійснені процесів та операцій. </w:t>
      </w:r>
    </w:p>
    <w:p w:rsidR="009E0DB1" w:rsidRDefault="00555E0B" w:rsidP="001371F0">
      <w:pPr>
        <w:ind w:firstLine="709"/>
        <w:jc w:val="both"/>
        <w:rPr>
          <w:spacing w:val="-4"/>
          <w:lang w:val="uk-UA"/>
        </w:rPr>
      </w:pPr>
      <w:r w:rsidRPr="00B4600B">
        <w:rPr>
          <w:spacing w:val="-4"/>
          <w:lang w:val="uk-UA"/>
        </w:rPr>
        <w:t>Координація роботи з розробки нових та/або внесення змін до діючих адміністративних регламентів здій</w:t>
      </w:r>
      <w:r w:rsidR="001E53D1" w:rsidRPr="00B4600B">
        <w:rPr>
          <w:spacing w:val="-4"/>
          <w:lang w:val="uk-UA"/>
        </w:rPr>
        <w:t xml:space="preserve">снюється </w:t>
      </w:r>
      <w:r w:rsidR="008B132B" w:rsidRPr="00B4600B">
        <w:rPr>
          <w:spacing w:val="-4"/>
          <w:lang w:val="uk-UA"/>
        </w:rPr>
        <w:t xml:space="preserve">на підставі пропозицій </w:t>
      </w:r>
      <w:r w:rsidR="0002603D">
        <w:rPr>
          <w:spacing w:val="-4"/>
          <w:lang w:val="uk-UA"/>
        </w:rPr>
        <w:t xml:space="preserve">головного спеціаліста з </w:t>
      </w:r>
      <w:r w:rsidR="008B132B" w:rsidRPr="00B4600B">
        <w:rPr>
          <w:spacing w:val="-4"/>
          <w:lang w:val="uk-UA"/>
        </w:rPr>
        <w:t xml:space="preserve"> внутрішнього аудиту </w:t>
      </w:r>
      <w:r w:rsidR="0002603D" w:rsidRPr="0002603D">
        <w:rPr>
          <w:spacing w:val="-4"/>
          <w:lang w:val="uk-UA"/>
        </w:rPr>
        <w:t>ГУ Держпродспоживслужби в Рівненській області</w:t>
      </w:r>
    </w:p>
    <w:p w:rsidR="00555E0B" w:rsidRPr="00B4600B" w:rsidRDefault="00555E0B" w:rsidP="007D4524">
      <w:pPr>
        <w:ind w:firstLine="851"/>
        <w:jc w:val="both"/>
        <w:rPr>
          <w:spacing w:val="-4"/>
          <w:lang w:val="uk-UA"/>
        </w:rPr>
      </w:pPr>
      <w:r w:rsidRPr="00B4600B">
        <w:rPr>
          <w:spacing w:val="-4"/>
          <w:lang w:val="uk-UA"/>
        </w:rPr>
        <w:t xml:space="preserve">Підстави для розробки нових та/або внесення змін до діючих адміністративних регламентів: </w:t>
      </w:r>
    </w:p>
    <w:p w:rsidR="00555E0B" w:rsidRPr="00B4600B" w:rsidRDefault="00555E0B" w:rsidP="002E6334">
      <w:pPr>
        <w:pStyle w:val="a9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4600B">
        <w:rPr>
          <w:rFonts w:ascii="Times New Roman" w:hAnsi="Times New Roman"/>
          <w:spacing w:val="-4"/>
          <w:sz w:val="24"/>
          <w:szCs w:val="24"/>
          <w:lang w:eastAsia="ru-RU"/>
        </w:rPr>
        <w:t>прийняття нових та/або внесення змін до діючих актів законодавства, які змінюють порядок виконання функцій, процесів, операцій:</w:t>
      </w:r>
    </w:p>
    <w:p w:rsidR="00555E0B" w:rsidRPr="00B4600B" w:rsidRDefault="00555E0B" w:rsidP="002E6334">
      <w:pPr>
        <w:ind w:firstLine="851"/>
        <w:jc w:val="both"/>
        <w:rPr>
          <w:spacing w:val="-4"/>
          <w:lang w:val="uk-UA"/>
        </w:rPr>
      </w:pPr>
      <w:r w:rsidRPr="00B4600B">
        <w:rPr>
          <w:spacing w:val="-4"/>
          <w:lang w:val="uk-UA"/>
        </w:rPr>
        <w:lastRenderedPageBreak/>
        <w:t>у разі прийняття нових або внесення змін до діючих нормативно-правових актів суб’єкти внутрішнього контролю, відповідно до наданих їм повноважень, протягом 15 робочих днів з дня набуття чинності такими нормативно-правовими актами</w:t>
      </w:r>
      <w:r w:rsidR="00E95456">
        <w:rPr>
          <w:spacing w:val="-4"/>
          <w:lang w:val="uk-UA"/>
        </w:rPr>
        <w:t xml:space="preserve"> керівники структурних підрозділів </w:t>
      </w:r>
      <w:r w:rsidR="00083A13">
        <w:rPr>
          <w:spacing w:val="-4"/>
          <w:lang w:val="uk-UA"/>
        </w:rPr>
        <w:t xml:space="preserve"> ГУ </w:t>
      </w:r>
      <w:r w:rsidR="00E95456">
        <w:rPr>
          <w:spacing w:val="-4"/>
          <w:lang w:val="uk-UA"/>
        </w:rPr>
        <w:t xml:space="preserve">Держпродспоживслужби </w:t>
      </w:r>
      <w:r w:rsidR="00083A13">
        <w:rPr>
          <w:spacing w:val="-4"/>
          <w:lang w:val="uk-UA"/>
        </w:rPr>
        <w:t xml:space="preserve"> в Рівненській області </w:t>
      </w:r>
      <w:r w:rsidRPr="00B4600B">
        <w:rPr>
          <w:spacing w:val="-4"/>
          <w:lang w:val="uk-UA"/>
        </w:rPr>
        <w:t xml:space="preserve">надають </w:t>
      </w:r>
      <w:r w:rsidR="00083A13">
        <w:rPr>
          <w:spacing w:val="-4"/>
          <w:lang w:val="uk-UA"/>
        </w:rPr>
        <w:t xml:space="preserve">Начальнику </w:t>
      </w:r>
      <w:r w:rsidR="00AC1C42" w:rsidRPr="00B4600B">
        <w:rPr>
          <w:spacing w:val="-4"/>
          <w:lang w:val="uk-UA"/>
        </w:rPr>
        <w:t xml:space="preserve"> </w:t>
      </w:r>
      <w:r w:rsidRPr="00B4600B">
        <w:rPr>
          <w:spacing w:val="-4"/>
          <w:lang w:val="uk-UA"/>
        </w:rPr>
        <w:t xml:space="preserve">пропозиції щодо розробки нових та/або внесення змін до діючих адміністративних регламентів; </w:t>
      </w:r>
    </w:p>
    <w:p w:rsidR="00555E0B" w:rsidRPr="00B4600B" w:rsidRDefault="00555E0B" w:rsidP="002E6334">
      <w:pPr>
        <w:ind w:firstLine="851"/>
        <w:jc w:val="both"/>
        <w:rPr>
          <w:spacing w:val="-4"/>
          <w:lang w:val="uk-UA"/>
        </w:rPr>
      </w:pPr>
      <w:r w:rsidRPr="00B4600B">
        <w:rPr>
          <w:spacing w:val="-4"/>
          <w:lang w:val="uk-UA"/>
        </w:rPr>
        <w:t>у разі надходження до</w:t>
      </w:r>
      <w:r w:rsidR="00083A13">
        <w:rPr>
          <w:spacing w:val="-4"/>
          <w:lang w:val="uk-UA"/>
        </w:rPr>
        <w:t xml:space="preserve"> ГУ </w:t>
      </w:r>
      <w:r w:rsidR="00C75ECE" w:rsidRPr="00B4600B">
        <w:rPr>
          <w:spacing w:val="-4"/>
          <w:lang w:val="uk-UA"/>
        </w:rPr>
        <w:t xml:space="preserve"> Держпродспоживслужби</w:t>
      </w:r>
      <w:r w:rsidR="00083A13" w:rsidRPr="00083A13">
        <w:rPr>
          <w:spacing w:val="-4"/>
          <w:lang w:val="uk-UA"/>
        </w:rPr>
        <w:t xml:space="preserve"> </w:t>
      </w:r>
      <w:r w:rsidR="00083A13">
        <w:rPr>
          <w:spacing w:val="-4"/>
          <w:lang w:val="uk-UA"/>
        </w:rPr>
        <w:t>в Рівненській області</w:t>
      </w:r>
      <w:r w:rsidRPr="00B4600B">
        <w:rPr>
          <w:spacing w:val="-4"/>
          <w:lang w:val="uk-UA"/>
        </w:rPr>
        <w:t xml:space="preserve"> </w:t>
      </w:r>
      <w:r w:rsidR="00083A13">
        <w:rPr>
          <w:spacing w:val="-4"/>
          <w:lang w:val="uk-UA"/>
        </w:rPr>
        <w:t xml:space="preserve"> </w:t>
      </w:r>
      <w:r w:rsidRPr="00B4600B">
        <w:rPr>
          <w:spacing w:val="-4"/>
          <w:lang w:val="uk-UA"/>
        </w:rPr>
        <w:t>актів законодавства інших органів державної влади суб’єкти внутрішнього контролю, які згідно з резолюцією керівництва визначені відповідальними виконавцями вказаних документів, протягом 15 робочих днів з дня їх отримання надають</w:t>
      </w:r>
      <w:r w:rsidR="00083A13">
        <w:rPr>
          <w:spacing w:val="-4"/>
          <w:lang w:val="uk-UA"/>
        </w:rPr>
        <w:t xml:space="preserve"> </w:t>
      </w:r>
      <w:r w:rsidRPr="00B4600B">
        <w:rPr>
          <w:spacing w:val="-4"/>
          <w:lang w:val="uk-UA"/>
        </w:rPr>
        <w:t xml:space="preserve"> </w:t>
      </w:r>
      <w:r w:rsidR="00083A13">
        <w:rPr>
          <w:spacing w:val="-4"/>
          <w:lang w:val="uk-UA"/>
        </w:rPr>
        <w:t xml:space="preserve">Начальнику </w:t>
      </w:r>
      <w:r w:rsidRPr="00B4600B">
        <w:rPr>
          <w:spacing w:val="-4"/>
          <w:lang w:val="uk-UA"/>
        </w:rPr>
        <w:t xml:space="preserve"> </w:t>
      </w:r>
      <w:r w:rsidR="00083A13">
        <w:rPr>
          <w:spacing w:val="-4"/>
          <w:lang w:val="uk-UA"/>
        </w:rPr>
        <w:t xml:space="preserve">ГУ Держпродспоживслужби  в Рівненській області </w:t>
      </w:r>
      <w:r w:rsidRPr="00B4600B">
        <w:rPr>
          <w:spacing w:val="-4"/>
          <w:lang w:val="uk-UA"/>
        </w:rPr>
        <w:t xml:space="preserve">пропозиції щодо розробки нових та/або внесення змін до діючих адміністративних регламентів; </w:t>
      </w:r>
    </w:p>
    <w:p w:rsidR="00555E0B" w:rsidRPr="00B4600B" w:rsidRDefault="00555E0B" w:rsidP="002E6334">
      <w:pPr>
        <w:pStyle w:val="a9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4600B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затвердження у встановленому порядку Плану з реалізацією заходів контролю та моніторингу впровадження їх результатів, що передбачає розробку нових та/або внесення змін до діючих адміністративних регламентів: </w:t>
      </w:r>
    </w:p>
    <w:p w:rsidR="001371F0" w:rsidRDefault="00555E0B" w:rsidP="008711F2">
      <w:pPr>
        <w:ind w:firstLine="851"/>
        <w:jc w:val="both"/>
        <w:rPr>
          <w:spacing w:val="-4"/>
          <w:lang w:val="uk-UA"/>
        </w:rPr>
      </w:pPr>
      <w:r w:rsidRPr="00B4600B">
        <w:rPr>
          <w:spacing w:val="-4"/>
          <w:lang w:val="uk-UA"/>
        </w:rPr>
        <w:t>суб’єкти внутрішнього контролю відповідно до повноважень як</w:t>
      </w:r>
      <w:r w:rsidR="005C45D6">
        <w:rPr>
          <w:spacing w:val="-4"/>
          <w:lang w:val="uk-UA"/>
        </w:rPr>
        <w:t xml:space="preserve">і </w:t>
      </w:r>
      <w:r w:rsidRPr="00B4600B">
        <w:rPr>
          <w:spacing w:val="-4"/>
          <w:lang w:val="uk-UA"/>
        </w:rPr>
        <w:t xml:space="preserve"> відноситься</w:t>
      </w:r>
      <w:r w:rsidR="005C45D6">
        <w:rPr>
          <w:spacing w:val="-4"/>
          <w:lang w:val="uk-UA"/>
        </w:rPr>
        <w:t xml:space="preserve"> до</w:t>
      </w:r>
      <w:r w:rsidRPr="00B4600B">
        <w:rPr>
          <w:spacing w:val="-4"/>
          <w:lang w:val="uk-UA"/>
        </w:rPr>
        <w:t xml:space="preserve"> виконання заходів контролю, у термін</w:t>
      </w:r>
      <w:r w:rsidR="005C45D6">
        <w:rPr>
          <w:spacing w:val="-4"/>
          <w:lang w:val="uk-UA"/>
        </w:rPr>
        <w:t>и</w:t>
      </w:r>
      <w:r w:rsidR="001371F0">
        <w:rPr>
          <w:spacing w:val="-4"/>
          <w:lang w:val="uk-UA"/>
        </w:rPr>
        <w:t xml:space="preserve"> </w:t>
      </w:r>
      <w:r w:rsidRPr="00B4600B">
        <w:rPr>
          <w:spacing w:val="-4"/>
          <w:lang w:val="uk-UA"/>
        </w:rPr>
        <w:t xml:space="preserve"> визначені відповідним планом, надають </w:t>
      </w:r>
      <w:r w:rsidR="00A17AF4">
        <w:rPr>
          <w:spacing w:val="-4"/>
          <w:lang w:val="uk-UA"/>
        </w:rPr>
        <w:t xml:space="preserve">Начальнику ГУ </w:t>
      </w:r>
      <w:r w:rsidR="00B530F2" w:rsidRPr="00B4600B">
        <w:rPr>
          <w:spacing w:val="-4"/>
          <w:lang w:val="uk-UA"/>
        </w:rPr>
        <w:t>Держпродспоживслужби</w:t>
      </w:r>
      <w:r w:rsidR="00A17AF4">
        <w:rPr>
          <w:spacing w:val="-4"/>
          <w:lang w:val="uk-UA"/>
        </w:rPr>
        <w:t xml:space="preserve"> в Рівненській обл</w:t>
      </w:r>
      <w:r w:rsidR="001371F0">
        <w:rPr>
          <w:spacing w:val="-4"/>
          <w:lang w:val="uk-UA"/>
        </w:rPr>
        <w:t>.;</w:t>
      </w:r>
    </w:p>
    <w:p w:rsidR="00555E0B" w:rsidRPr="00B4600B" w:rsidRDefault="00555E0B" w:rsidP="008711F2">
      <w:pPr>
        <w:ind w:firstLine="851"/>
        <w:jc w:val="both"/>
        <w:rPr>
          <w:spacing w:val="-4"/>
          <w:lang w:val="uk-UA"/>
        </w:rPr>
      </w:pPr>
      <w:r w:rsidRPr="00B4600B">
        <w:rPr>
          <w:spacing w:val="-4"/>
          <w:lang w:val="uk-UA"/>
        </w:rPr>
        <w:t xml:space="preserve"> пропозиції щодо розробки нових та/або внесення змін до діючих адміністративних регламентів; </w:t>
      </w:r>
    </w:p>
    <w:p w:rsidR="00555E0B" w:rsidRPr="00B4600B" w:rsidRDefault="00555E0B" w:rsidP="008711F2">
      <w:pPr>
        <w:pStyle w:val="a9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4600B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запровадження нового або внесення змін до діючого прикладного програмного забезпечення, яке змінює порядок виконання функцій, процесів, операцій: </w:t>
      </w:r>
    </w:p>
    <w:p w:rsidR="00555E0B" w:rsidRPr="00B4600B" w:rsidRDefault="00555E0B" w:rsidP="00085013">
      <w:pPr>
        <w:ind w:firstLine="851"/>
        <w:jc w:val="both"/>
        <w:rPr>
          <w:spacing w:val="-4"/>
          <w:lang w:val="uk-UA"/>
        </w:rPr>
      </w:pPr>
      <w:r w:rsidRPr="00B4600B">
        <w:rPr>
          <w:spacing w:val="-4"/>
          <w:lang w:val="uk-UA"/>
        </w:rPr>
        <w:t>суб’єкти внутрішнього контролю, які є користувачами такого прикладного програмного забезпечення, протягом 10 робочих днів з дня його введення у експлуатацію надають</w:t>
      </w:r>
      <w:r w:rsidR="00124FD1" w:rsidRPr="00B4600B">
        <w:rPr>
          <w:spacing w:val="-4"/>
          <w:lang w:val="uk-UA"/>
        </w:rPr>
        <w:t xml:space="preserve"> </w:t>
      </w:r>
      <w:r w:rsidR="00083A13">
        <w:rPr>
          <w:spacing w:val="-4"/>
          <w:lang w:val="uk-UA"/>
        </w:rPr>
        <w:t xml:space="preserve">Начальнику </w:t>
      </w:r>
      <w:r w:rsidR="00083A13" w:rsidRPr="00B4600B">
        <w:rPr>
          <w:spacing w:val="-4"/>
          <w:lang w:val="uk-UA"/>
        </w:rPr>
        <w:t xml:space="preserve"> </w:t>
      </w:r>
      <w:r w:rsidR="00083A13">
        <w:rPr>
          <w:spacing w:val="-4"/>
          <w:lang w:val="uk-UA"/>
        </w:rPr>
        <w:t>ГУ Держпродспоживслужби  в Рівненській області</w:t>
      </w:r>
      <w:r w:rsidR="00083A13" w:rsidRPr="00B4600B">
        <w:rPr>
          <w:spacing w:val="-4"/>
          <w:lang w:val="uk-UA"/>
        </w:rPr>
        <w:t xml:space="preserve"> </w:t>
      </w:r>
      <w:r w:rsidRPr="00B4600B">
        <w:rPr>
          <w:spacing w:val="-4"/>
          <w:lang w:val="uk-UA"/>
        </w:rPr>
        <w:t xml:space="preserve"> пропозиції щодо розробки нових та/або внесення змін до діючи</w:t>
      </w:r>
      <w:r w:rsidR="00E95456">
        <w:rPr>
          <w:spacing w:val="-4"/>
          <w:lang w:val="uk-UA"/>
        </w:rPr>
        <w:t>х адміністративних регламентів.</w:t>
      </w:r>
    </w:p>
    <w:p w:rsidR="00555E0B" w:rsidRPr="00B4600B" w:rsidRDefault="00555E0B" w:rsidP="00085013">
      <w:pPr>
        <w:ind w:firstLine="851"/>
        <w:jc w:val="both"/>
        <w:rPr>
          <w:lang w:val="uk-UA"/>
        </w:rPr>
      </w:pPr>
      <w:r w:rsidRPr="00B4600B">
        <w:rPr>
          <w:spacing w:val="-4"/>
          <w:lang w:val="uk-UA"/>
        </w:rPr>
        <w:t>На підставі отриманих пропозицій</w:t>
      </w:r>
      <w:r w:rsidR="00124FD1" w:rsidRPr="00B4600B">
        <w:rPr>
          <w:spacing w:val="-4"/>
          <w:lang w:val="uk-UA"/>
        </w:rPr>
        <w:t xml:space="preserve"> </w:t>
      </w:r>
      <w:r w:rsidR="008B132B" w:rsidRPr="00B4600B">
        <w:rPr>
          <w:spacing w:val="-4"/>
          <w:lang w:val="uk-UA"/>
        </w:rPr>
        <w:t>від структурних підрозділів</w:t>
      </w:r>
      <w:r w:rsidR="00EE441B">
        <w:rPr>
          <w:spacing w:val="-4"/>
          <w:lang w:val="uk-UA"/>
        </w:rPr>
        <w:t xml:space="preserve"> керівниками структурних підрозділів</w:t>
      </w:r>
      <w:r w:rsidR="00083A13">
        <w:rPr>
          <w:spacing w:val="-4"/>
          <w:lang w:val="uk-UA"/>
        </w:rPr>
        <w:t xml:space="preserve"> ГУ </w:t>
      </w:r>
      <w:r w:rsidR="00EE441B">
        <w:rPr>
          <w:spacing w:val="-4"/>
          <w:lang w:val="uk-UA"/>
        </w:rPr>
        <w:t xml:space="preserve"> Держпродспоживслужби </w:t>
      </w:r>
      <w:r w:rsidR="00083A13">
        <w:rPr>
          <w:spacing w:val="-4"/>
          <w:lang w:val="uk-UA"/>
        </w:rPr>
        <w:t xml:space="preserve"> в Рівненській області </w:t>
      </w:r>
      <w:r w:rsidR="008B132B" w:rsidRPr="00B4600B">
        <w:rPr>
          <w:spacing w:val="-4"/>
          <w:lang w:val="uk-UA"/>
        </w:rPr>
        <w:t xml:space="preserve">готуються та вносяться </w:t>
      </w:r>
      <w:r w:rsidRPr="00B4600B">
        <w:rPr>
          <w:spacing w:val="-4"/>
          <w:lang w:val="uk-UA"/>
        </w:rPr>
        <w:t xml:space="preserve">на розгляд </w:t>
      </w:r>
      <w:r w:rsidR="00083A13">
        <w:rPr>
          <w:spacing w:val="-4"/>
          <w:lang w:val="uk-UA"/>
        </w:rPr>
        <w:t xml:space="preserve">Начальника </w:t>
      </w:r>
      <w:r w:rsidRPr="00B4600B">
        <w:rPr>
          <w:spacing w:val="-4"/>
          <w:lang w:val="uk-UA"/>
        </w:rPr>
        <w:t>розроблені проекти нових адміністративних регламентів та/або зміни до діючих адміністративних регламентів. Доопрацьовані п</w:t>
      </w:r>
      <w:r w:rsidR="00B530F2" w:rsidRPr="00B4600B">
        <w:rPr>
          <w:spacing w:val="-4"/>
          <w:lang w:val="uk-UA"/>
        </w:rPr>
        <w:t>роекти з</w:t>
      </w:r>
      <w:r w:rsidR="00B530F2" w:rsidRPr="00B4600B">
        <w:rPr>
          <w:lang w:val="uk-UA"/>
        </w:rPr>
        <w:t xml:space="preserve"> урахуванням зауважень </w:t>
      </w:r>
      <w:r w:rsidRPr="00B4600B">
        <w:rPr>
          <w:lang w:val="uk-UA"/>
        </w:rPr>
        <w:t xml:space="preserve"> затверджуються у встановленому порядку. </w:t>
      </w:r>
    </w:p>
    <w:p w:rsidR="00555E0B" w:rsidRPr="00B4600B" w:rsidRDefault="00555E0B" w:rsidP="00085013">
      <w:pPr>
        <w:ind w:firstLine="851"/>
        <w:jc w:val="both"/>
        <w:rPr>
          <w:lang w:val="uk-UA"/>
        </w:rPr>
      </w:pPr>
    </w:p>
    <w:p w:rsidR="00555E0B" w:rsidRPr="00B4600B" w:rsidRDefault="00555E0B" w:rsidP="00242319">
      <w:pPr>
        <w:ind w:firstLine="851"/>
        <w:jc w:val="center"/>
        <w:rPr>
          <w:b/>
          <w:lang w:val="uk-UA"/>
        </w:rPr>
      </w:pPr>
      <w:r w:rsidRPr="00B4600B">
        <w:rPr>
          <w:b/>
          <w:lang w:val="uk-UA"/>
        </w:rPr>
        <w:t xml:space="preserve">ІІІ. Визначення цілей </w:t>
      </w:r>
    </w:p>
    <w:p w:rsidR="00555E0B" w:rsidRPr="001371F0" w:rsidRDefault="00555E0B" w:rsidP="001371F0">
      <w:pPr>
        <w:ind w:firstLine="709"/>
        <w:jc w:val="both"/>
        <w:rPr>
          <w:b/>
          <w:lang w:val="uk-UA"/>
        </w:rPr>
      </w:pPr>
    </w:p>
    <w:p w:rsidR="00555E0B" w:rsidRPr="001371F0" w:rsidRDefault="00555E0B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1F0">
        <w:rPr>
          <w:rFonts w:ascii="Times New Roman" w:hAnsi="Times New Roman"/>
          <w:sz w:val="24"/>
          <w:szCs w:val="24"/>
          <w:lang w:eastAsia="ru-RU"/>
        </w:rPr>
        <w:t xml:space="preserve">3.1. В межах законодавчо встановлених завдань та повноважень, суб’єкти внутрішнього контролю визначають: </w:t>
      </w:r>
    </w:p>
    <w:p w:rsidR="00555E0B" w:rsidRPr="001371F0" w:rsidRDefault="00555E0B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1F0">
        <w:rPr>
          <w:rFonts w:ascii="Times New Roman" w:hAnsi="Times New Roman"/>
          <w:sz w:val="24"/>
          <w:szCs w:val="24"/>
          <w:lang w:eastAsia="ru-RU"/>
        </w:rPr>
        <w:t>- стратегічні цілі;</w:t>
      </w:r>
    </w:p>
    <w:p w:rsidR="00555E0B" w:rsidRPr="001371F0" w:rsidRDefault="00555E0B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1F0">
        <w:rPr>
          <w:rFonts w:ascii="Times New Roman" w:hAnsi="Times New Roman"/>
          <w:sz w:val="24"/>
          <w:szCs w:val="24"/>
          <w:lang w:eastAsia="ru-RU"/>
        </w:rPr>
        <w:t>- операційні цілі.</w:t>
      </w:r>
    </w:p>
    <w:p w:rsidR="00555E0B" w:rsidRPr="001371F0" w:rsidRDefault="00555E0B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1F0">
        <w:rPr>
          <w:rFonts w:ascii="Times New Roman" w:hAnsi="Times New Roman"/>
          <w:sz w:val="24"/>
          <w:szCs w:val="24"/>
          <w:lang w:eastAsia="ru-RU"/>
        </w:rPr>
        <w:t xml:space="preserve">3.2. Стратегічні цілі – це цілі, встановлені адміністративними регламентами, яких необхідно досягти за результатами реалізації відповідного процесу. </w:t>
      </w:r>
    </w:p>
    <w:p w:rsidR="00555E0B" w:rsidRPr="001371F0" w:rsidRDefault="00555E0B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1F0">
        <w:rPr>
          <w:rFonts w:ascii="Times New Roman" w:hAnsi="Times New Roman"/>
          <w:sz w:val="24"/>
          <w:szCs w:val="24"/>
          <w:lang w:eastAsia="ru-RU"/>
        </w:rPr>
        <w:t xml:space="preserve">3.3. Операційні цілі – це цілі, які щорічно визначаються в Плані з реалізації заходів контролю та моніторингу впровадження їх результатів та формуються з урахуванням наступних принципів: </w:t>
      </w:r>
    </w:p>
    <w:p w:rsidR="00555E0B" w:rsidRPr="001371F0" w:rsidRDefault="00555E0B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1F0">
        <w:rPr>
          <w:rFonts w:ascii="Times New Roman" w:hAnsi="Times New Roman"/>
          <w:sz w:val="24"/>
          <w:szCs w:val="24"/>
          <w:lang w:eastAsia="ru-RU"/>
        </w:rPr>
        <w:t>- конкретності, який полягає у чіткому визначені кінцевого результату реалізації операційної цілі;</w:t>
      </w:r>
    </w:p>
    <w:p w:rsidR="00555E0B" w:rsidRPr="001371F0" w:rsidRDefault="00555E0B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1F0">
        <w:rPr>
          <w:rFonts w:ascii="Times New Roman" w:hAnsi="Times New Roman"/>
          <w:sz w:val="24"/>
          <w:szCs w:val="24"/>
          <w:lang w:eastAsia="ru-RU"/>
        </w:rPr>
        <w:t xml:space="preserve">- вимірюваності, який полягає у визначенні операційних цілей, виходячи з можливості здійснення оцінки їх досягнення за кількісними та якісними показниками; </w:t>
      </w:r>
    </w:p>
    <w:p w:rsidR="00555E0B" w:rsidRPr="001371F0" w:rsidRDefault="00555E0B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1F0">
        <w:rPr>
          <w:rFonts w:ascii="Times New Roman" w:hAnsi="Times New Roman"/>
          <w:sz w:val="24"/>
          <w:szCs w:val="24"/>
          <w:lang w:eastAsia="ru-RU"/>
        </w:rPr>
        <w:t>- досяжності, який передбачає визначення операцій цілей в межах наявних ресурсів (людських, фінансових, матеріальних тощо);</w:t>
      </w:r>
    </w:p>
    <w:p w:rsidR="00555E0B" w:rsidRPr="001371F0" w:rsidRDefault="00555E0B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1F0">
        <w:rPr>
          <w:rFonts w:ascii="Times New Roman" w:hAnsi="Times New Roman"/>
          <w:sz w:val="24"/>
          <w:szCs w:val="24"/>
          <w:lang w:eastAsia="ru-RU"/>
        </w:rPr>
        <w:t>- реалістичності, який полягає у визначенні суб’єктами внутрішнього контролю лише тих операційних цілей, що знаходиться в межах їх повноважень та відповідальності;</w:t>
      </w:r>
    </w:p>
    <w:p w:rsidR="00555E0B" w:rsidRPr="001371F0" w:rsidRDefault="00555E0B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71F0">
        <w:rPr>
          <w:rFonts w:ascii="Times New Roman" w:hAnsi="Times New Roman"/>
          <w:sz w:val="24"/>
          <w:szCs w:val="24"/>
          <w:lang w:eastAsia="ru-RU"/>
        </w:rPr>
        <w:t>- визначеності у часі, який передбачає планування чітких термінів реалізації операційної цілі.</w:t>
      </w:r>
    </w:p>
    <w:p w:rsidR="001371F0" w:rsidRDefault="001371F0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55E0B" w:rsidRPr="001371F0" w:rsidRDefault="00555E0B" w:rsidP="001371F0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71F0">
        <w:rPr>
          <w:rFonts w:ascii="Times New Roman" w:hAnsi="Times New Roman"/>
          <w:b/>
          <w:sz w:val="24"/>
          <w:szCs w:val="24"/>
          <w:lang w:val="en-US" w:eastAsia="ru-RU"/>
        </w:rPr>
        <w:lastRenderedPageBreak/>
        <w:t>IV</w:t>
      </w:r>
      <w:r w:rsidRPr="001371F0">
        <w:rPr>
          <w:rFonts w:ascii="Times New Roman" w:hAnsi="Times New Roman"/>
          <w:b/>
          <w:sz w:val="24"/>
          <w:szCs w:val="24"/>
          <w:lang w:eastAsia="ru-RU"/>
        </w:rPr>
        <w:t>. Управління ризиками</w:t>
      </w:r>
    </w:p>
    <w:p w:rsidR="00555E0B" w:rsidRPr="001371F0" w:rsidRDefault="00555E0B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</w:p>
    <w:p w:rsidR="00555E0B" w:rsidRPr="001371F0" w:rsidRDefault="00555E0B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>4.1. Управління ризиками – діяльність, пов’язана з визначенням (ідентифікацією) та оцінкою ризиків для найбільш раннього виявлення можливих порушень та недоліків, неефективного використання ресурсів під час виконання суб’єктами внутрішнього контролю функцій, процесів та операцій.</w:t>
      </w:r>
    </w:p>
    <w:p w:rsidR="00555E0B" w:rsidRPr="001371F0" w:rsidRDefault="00555E0B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Ефективне управління ризиками передбачає: </w:t>
      </w:r>
    </w:p>
    <w:p w:rsidR="00555E0B" w:rsidRPr="001371F0" w:rsidRDefault="00555E0B" w:rsidP="001371F0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здійснення аналізу діяльності </w:t>
      </w:r>
      <w:r w:rsidR="00083A13" w:rsidRPr="001371F0">
        <w:rPr>
          <w:rFonts w:ascii="Times New Roman" w:hAnsi="Times New Roman"/>
          <w:spacing w:val="-4"/>
          <w:sz w:val="24"/>
          <w:szCs w:val="24"/>
        </w:rPr>
        <w:t>ГУ Держпродспоживслужби  в Рівненській області</w:t>
      </w: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, спрямованого на виявлення та оцінку ризиків; </w:t>
      </w:r>
    </w:p>
    <w:p w:rsidR="00555E0B" w:rsidRPr="001371F0" w:rsidRDefault="00B530F2" w:rsidP="001371F0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з</w:t>
      </w:r>
      <w:r w:rsidR="00555E0B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бір, систематизацію та аналіз інформації щодо проведеної суб’єктами внутрішнього контролю ідентифікації та оцінки ризиків; </w:t>
      </w:r>
    </w:p>
    <w:p w:rsidR="00555E0B" w:rsidRPr="001371F0" w:rsidRDefault="00555E0B" w:rsidP="001371F0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розроблення суб’єктами внутрішнього контролю пропозицій до Плану з реалізації заходів контролю та моніторингу впровадження їх результатів. </w:t>
      </w:r>
    </w:p>
    <w:p w:rsidR="00555E0B" w:rsidRPr="001371F0" w:rsidRDefault="00555E0B" w:rsidP="001371F0">
      <w:pPr>
        <w:ind w:firstLine="709"/>
        <w:jc w:val="both"/>
        <w:rPr>
          <w:spacing w:val="-4"/>
          <w:lang w:val="uk-UA"/>
        </w:rPr>
      </w:pPr>
      <w:r w:rsidRPr="001371F0">
        <w:rPr>
          <w:spacing w:val="-4"/>
          <w:lang w:val="uk-UA"/>
        </w:rPr>
        <w:t>4.2. Ідентифікація ризиків – діяльність суб’єктів внутрішнього контролю з визначення та опису ймовір</w:t>
      </w:r>
      <w:r w:rsidR="00C14370" w:rsidRPr="001371F0">
        <w:rPr>
          <w:spacing w:val="-4"/>
          <w:lang w:val="uk-UA"/>
        </w:rPr>
        <w:t>них подій, які негативно впливатимуть</w:t>
      </w:r>
      <w:r w:rsidRPr="001371F0">
        <w:rPr>
          <w:spacing w:val="-4"/>
          <w:lang w:val="uk-UA"/>
        </w:rPr>
        <w:t xml:space="preserve"> на їх здатність виконувати відповідні процеси. </w:t>
      </w:r>
    </w:p>
    <w:p w:rsidR="00555E0B" w:rsidRPr="001371F0" w:rsidRDefault="00555E0B" w:rsidP="001371F0">
      <w:pPr>
        <w:ind w:firstLine="709"/>
        <w:jc w:val="both"/>
        <w:rPr>
          <w:spacing w:val="-4"/>
          <w:lang w:val="uk-UA"/>
        </w:rPr>
      </w:pPr>
      <w:r w:rsidRPr="001371F0">
        <w:rPr>
          <w:spacing w:val="-4"/>
          <w:lang w:val="uk-UA"/>
        </w:rPr>
        <w:t>Ризики класифікуються за категоріями та видами.</w:t>
      </w:r>
    </w:p>
    <w:p w:rsidR="00555E0B" w:rsidRPr="001371F0" w:rsidRDefault="00555E0B" w:rsidP="001371F0">
      <w:pPr>
        <w:ind w:firstLine="709"/>
        <w:jc w:val="both"/>
        <w:rPr>
          <w:spacing w:val="-4"/>
          <w:lang w:val="uk-UA"/>
        </w:rPr>
      </w:pPr>
      <w:r w:rsidRPr="001371F0">
        <w:rPr>
          <w:spacing w:val="-4"/>
          <w:lang w:val="uk-UA"/>
        </w:rPr>
        <w:t xml:space="preserve">За категоріями ризики поділяються на: </w:t>
      </w:r>
    </w:p>
    <w:p w:rsidR="00555E0B" w:rsidRPr="001371F0" w:rsidRDefault="00555E0B" w:rsidP="001371F0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>зовнішні. Це потенційні події, які є зовнішніми по відношенню до</w:t>
      </w:r>
      <w:r w:rsidR="00083A13" w:rsidRPr="001371F0">
        <w:rPr>
          <w:rFonts w:ascii="Times New Roman" w:hAnsi="Times New Roman"/>
          <w:spacing w:val="-4"/>
          <w:sz w:val="24"/>
          <w:szCs w:val="24"/>
        </w:rPr>
        <w:t xml:space="preserve">  ГУ Держпродспоживслужби  в Рівненській області</w:t>
      </w: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 та ймовірності виникнення яких не пов’язана з виконанням суб’єктами внутрішнього контролю відповідних процесів, операцій. </w:t>
      </w:r>
    </w:p>
    <w:p w:rsidR="00555E0B" w:rsidRPr="001371F0" w:rsidRDefault="00555E0B" w:rsidP="001371F0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внутрішні. Це потенційні події, ймовірність виникнення яких безпосередньо пов’язана з виконанням суб’єктами внутрішнього контролю відповідних процесів, операцій. </w:t>
      </w:r>
    </w:p>
    <w:p w:rsidR="00555E0B" w:rsidRPr="001371F0" w:rsidRDefault="00555E0B" w:rsidP="001371F0">
      <w:pPr>
        <w:ind w:firstLine="709"/>
        <w:jc w:val="both"/>
        <w:rPr>
          <w:spacing w:val="-4"/>
          <w:lang w:val="uk-UA"/>
        </w:rPr>
      </w:pPr>
      <w:r w:rsidRPr="001371F0">
        <w:rPr>
          <w:spacing w:val="-4"/>
          <w:lang w:val="uk-UA"/>
        </w:rPr>
        <w:t xml:space="preserve">В розрізі категорій ризики поділяються на види, а саме: </w:t>
      </w:r>
    </w:p>
    <w:p w:rsidR="00555E0B" w:rsidRPr="001371F0" w:rsidRDefault="00555E0B" w:rsidP="001371F0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до зовнішніх ризиків належать: законодавчі ризики, операційно-технологічні ризики та програмно-технічні ризики; </w:t>
      </w:r>
    </w:p>
    <w:p w:rsidR="00555E0B" w:rsidRPr="001371F0" w:rsidRDefault="00555E0B" w:rsidP="001371F0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до внутрішніх ризиків належать: законодавчі ризики, операційно – технологічні ризики, програмно-технічні ризики, кадрові ризики та фінансово-господарські ризики. </w:t>
      </w:r>
    </w:p>
    <w:p w:rsidR="00555E0B" w:rsidRPr="001371F0" w:rsidRDefault="00555E0B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Законодавчі ризики – це ризики, ймовірність виникнення яких пов’язана із відсутністю, суперечність або нечіткою регламентацією виконання операцій у відповідних нормативно-правових актах, законодавчими змінами тощо. </w:t>
      </w:r>
    </w:p>
    <w:p w:rsidR="00555E0B" w:rsidRPr="001371F0" w:rsidRDefault="00555E0B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>Операційно – технологічні ризики – це ризики, ймовірність виникнення яких пов’язана із порушенням визначеного порядку виконання операції, зокрема термінів та формату подання документів, розподілу повноважень з виконання операції тощо.</w:t>
      </w:r>
    </w:p>
    <w:p w:rsidR="00555E0B" w:rsidRPr="001371F0" w:rsidRDefault="00555E0B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Програмно-технічні ризики – це ризики, ймовірність виникнення яких пов’язана із відсутністю прикладного програмного забезпечення або змін до нього відповідно до діючої нормативно-правової бази, неналежною роботою або відсутністю необхідних технічних засобів тощо. </w:t>
      </w:r>
    </w:p>
    <w:p w:rsidR="00555E0B" w:rsidRPr="001371F0" w:rsidRDefault="00555E0B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>Кадрові ризики – це ризики, ймовірність виникнення яких пов’язана із неналежною професійною підготовкою працівників</w:t>
      </w:r>
      <w:r w:rsidR="00083A13" w:rsidRPr="001371F0">
        <w:rPr>
          <w:rFonts w:ascii="Times New Roman" w:hAnsi="Times New Roman"/>
          <w:spacing w:val="-4"/>
          <w:sz w:val="24"/>
          <w:szCs w:val="24"/>
        </w:rPr>
        <w:t xml:space="preserve"> ГУ Держпродспоживслужби  в Рівненській області</w:t>
      </w: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>, неналежного виконання ними посадових інструкцій тощо.</w:t>
      </w:r>
    </w:p>
    <w:p w:rsidR="00555E0B" w:rsidRPr="001371F0" w:rsidRDefault="00555E0B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Фінансово-господарські ризики – це ризики, ймовірність виникнення яких пов’язана із фінансово-господарським станом </w:t>
      </w:r>
      <w:r w:rsidR="00083A13" w:rsidRPr="001371F0">
        <w:rPr>
          <w:rFonts w:ascii="Times New Roman" w:hAnsi="Times New Roman"/>
          <w:spacing w:val="-4"/>
          <w:sz w:val="24"/>
          <w:szCs w:val="24"/>
        </w:rPr>
        <w:t>ГУ Держпродспоживслужби  в Рівненській області</w:t>
      </w: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, зокрема неналежним ресурсним, матеріальним забезпеченням тощо. </w:t>
      </w:r>
    </w:p>
    <w:p w:rsidR="00555E0B" w:rsidRPr="001371F0" w:rsidRDefault="00555E0B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4.3. Оцінка ризиків – визначення ступеню ризиків на основі експертних висновків суб’єктів внутрішнього контролю за критеріями ймовірності виникнення ризиків та їх впливу на спроможність суб’єктів внутрішнього контролю досягти визначені стратегічні цілі. </w:t>
      </w:r>
    </w:p>
    <w:p w:rsidR="00555E0B" w:rsidRPr="001371F0" w:rsidRDefault="00555E0B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За ймовірністю виникнення, ризики оцінюються за критеріями: </w:t>
      </w:r>
    </w:p>
    <w:p w:rsidR="00555E0B" w:rsidRPr="001371F0" w:rsidRDefault="00555E0B" w:rsidP="001371F0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>низької ймовірності виникнення. Це ризики, виникнення яких може відбутися у виняткових випадках;</w:t>
      </w:r>
    </w:p>
    <w:p w:rsidR="00555E0B" w:rsidRPr="001371F0" w:rsidRDefault="00555E0B" w:rsidP="001371F0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>середньої ймовірності виникнення. Це ризики, які можуть виникнути рідко, але випадки виникнення вже були;</w:t>
      </w:r>
    </w:p>
    <w:p w:rsidR="00555E0B" w:rsidRPr="001371F0" w:rsidRDefault="00555E0B" w:rsidP="001371F0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>високої ймовірності  виникнення. Це ризики по яких існує велика ймовірність їх виникнення.</w:t>
      </w:r>
    </w:p>
    <w:p w:rsidR="00555E0B" w:rsidRPr="001371F0" w:rsidRDefault="00555E0B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lastRenderedPageBreak/>
        <w:t xml:space="preserve">За впливом ризиків на спроможність суб’єктів внутрішнього контролю досягти визначені стратегічні цілі, ризики оцінюється за критеріями: </w:t>
      </w:r>
    </w:p>
    <w:p w:rsidR="00555E0B" w:rsidRPr="001371F0" w:rsidRDefault="00555E0B" w:rsidP="001371F0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>низького рівня впливу. Це ризики, вплив яких є мінімальний та/або невеликої тяжкості на досягнення суб’єктами внутрішнього контролю визначених цілей;</w:t>
      </w:r>
    </w:p>
    <w:p w:rsidR="00555E0B" w:rsidRPr="001371F0" w:rsidRDefault="00555E0B" w:rsidP="001371F0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>середнього рівня впливу. Це ризики, вплив яких є середньої тяжкості на досягнення суб’єктами внутрішнього контролю визначених цілей;</w:t>
      </w:r>
    </w:p>
    <w:p w:rsidR="00555E0B" w:rsidRPr="001371F0" w:rsidRDefault="00555E0B" w:rsidP="001371F0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високого рівня впливу. Це ризики, вплив яких є тяжким та/або особливо тяжким на досягнення суб’єктами внутрішнього контролю визначених цілей; </w:t>
      </w:r>
    </w:p>
    <w:p w:rsidR="00555E0B" w:rsidRPr="001371F0" w:rsidRDefault="00555E0B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Оцінка ризиків за критеріями ймовірності виникнення ризику та впливом ризиків на спроможність суб’єктів внутрішнього контролю досягти визначені стратегічні цілі здійснюється відповідно до Матриці оцінки ризиків, форма якої наведена у додатку 3 до цієї Інструкції. </w:t>
      </w:r>
    </w:p>
    <w:p w:rsidR="00B530F2" w:rsidRPr="001371F0" w:rsidRDefault="00555E0B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>4.4. Процес управління ризиками має вертикальну структуру</w:t>
      </w:r>
      <w:r w:rsidR="00C14370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C15DE8" w:rsidRPr="001371F0">
        <w:rPr>
          <w:rFonts w:ascii="Times New Roman" w:hAnsi="Times New Roman"/>
          <w:spacing w:val="-4"/>
          <w:sz w:val="24"/>
          <w:szCs w:val="24"/>
          <w:lang w:eastAsia="ru-RU"/>
        </w:rPr>
        <w:t>Начальника</w:t>
      </w:r>
      <w:r w:rsidR="00C14370" w:rsidRPr="001371F0">
        <w:rPr>
          <w:rFonts w:ascii="Times New Roman" w:hAnsi="Times New Roman"/>
          <w:spacing w:val="-4"/>
          <w:sz w:val="24"/>
          <w:szCs w:val="24"/>
          <w:lang w:eastAsia="ru-RU"/>
        </w:rPr>
        <w:t>,</w:t>
      </w:r>
      <w:r w:rsidR="008B132B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9E5AC0" w:rsidRPr="001371F0">
        <w:rPr>
          <w:rFonts w:ascii="Times New Roman" w:hAnsi="Times New Roman"/>
          <w:spacing w:val="-4"/>
          <w:sz w:val="24"/>
          <w:szCs w:val="24"/>
          <w:lang w:eastAsia="ru-RU"/>
        </w:rPr>
        <w:t>П</w:t>
      </w:r>
      <w:r w:rsidR="00C15DE8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ершого </w:t>
      </w:r>
      <w:r w:rsidR="008B132B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заступник </w:t>
      </w:r>
      <w:r w:rsidR="00C15DE8" w:rsidRPr="001371F0">
        <w:rPr>
          <w:rFonts w:ascii="Times New Roman" w:hAnsi="Times New Roman"/>
          <w:spacing w:val="-4"/>
          <w:sz w:val="24"/>
          <w:szCs w:val="24"/>
          <w:lang w:eastAsia="ru-RU"/>
        </w:rPr>
        <w:t>начальника</w:t>
      </w:r>
      <w:r w:rsidR="00554AB4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, </w:t>
      </w:r>
      <w:r w:rsidR="009E5AC0" w:rsidRPr="001371F0">
        <w:rPr>
          <w:rFonts w:ascii="Times New Roman" w:hAnsi="Times New Roman"/>
          <w:spacing w:val="-4"/>
          <w:sz w:val="24"/>
          <w:szCs w:val="24"/>
          <w:lang w:eastAsia="ru-RU"/>
        </w:rPr>
        <w:t>З</w:t>
      </w:r>
      <w:r w:rsidR="00554AB4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аступник </w:t>
      </w:r>
      <w:r w:rsidR="00C15DE8" w:rsidRPr="001371F0">
        <w:rPr>
          <w:rFonts w:ascii="Times New Roman" w:hAnsi="Times New Roman"/>
          <w:spacing w:val="-4"/>
          <w:sz w:val="24"/>
          <w:szCs w:val="24"/>
          <w:lang w:eastAsia="ru-RU"/>
        </w:rPr>
        <w:t>начальника</w:t>
      </w:r>
      <w:r w:rsidR="00C14370" w:rsidRPr="001371F0">
        <w:rPr>
          <w:rFonts w:ascii="Times New Roman" w:hAnsi="Times New Roman"/>
          <w:spacing w:val="-4"/>
          <w:sz w:val="24"/>
          <w:szCs w:val="24"/>
          <w:lang w:eastAsia="ru-RU"/>
        </w:rPr>
        <w:t>,</w:t>
      </w:r>
      <w:r w:rsidR="00C15DE8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начальника </w:t>
      </w:r>
      <w:r w:rsidR="008B132B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>управління, відділ</w:t>
      </w:r>
      <w:r w:rsidR="009E5AC0" w:rsidRPr="001371F0">
        <w:rPr>
          <w:rFonts w:ascii="Times New Roman" w:hAnsi="Times New Roman"/>
          <w:spacing w:val="-4"/>
          <w:sz w:val="24"/>
          <w:szCs w:val="24"/>
          <w:lang w:eastAsia="ru-RU"/>
        </w:rPr>
        <w:t>у</w:t>
      </w: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, </w:t>
      </w:r>
      <w:r w:rsidR="00B530F2" w:rsidRPr="001371F0">
        <w:rPr>
          <w:rFonts w:ascii="Times New Roman" w:hAnsi="Times New Roman"/>
          <w:spacing w:val="-4"/>
          <w:sz w:val="24"/>
          <w:szCs w:val="24"/>
          <w:lang w:eastAsia="ru-RU"/>
        </w:rPr>
        <w:t>сектор</w:t>
      </w:r>
      <w:r w:rsidR="009E5AC0" w:rsidRPr="001371F0">
        <w:rPr>
          <w:rFonts w:ascii="Times New Roman" w:hAnsi="Times New Roman"/>
          <w:spacing w:val="-4"/>
          <w:sz w:val="24"/>
          <w:szCs w:val="24"/>
          <w:lang w:eastAsia="ru-RU"/>
        </w:rPr>
        <w:t>у</w:t>
      </w:r>
      <w:r w:rsidR="00C14370" w:rsidRPr="001371F0">
        <w:rPr>
          <w:rFonts w:ascii="Times New Roman" w:hAnsi="Times New Roman"/>
          <w:spacing w:val="-4"/>
          <w:sz w:val="24"/>
          <w:szCs w:val="24"/>
          <w:lang w:eastAsia="ru-RU"/>
        </w:rPr>
        <w:t>:</w:t>
      </w:r>
    </w:p>
    <w:p w:rsidR="00555E0B" w:rsidRPr="001371F0" w:rsidRDefault="00555E0B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- ризик, який оцінено в числових значеннях від 1 до 2 потребує прийняття рішень та/або вжиття заходів контролю на рівні керівників структурних підрозділів </w:t>
      </w:r>
      <w:r w:rsidR="00C15DE8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ГУ </w:t>
      </w:r>
      <w:r w:rsidR="004F1FED" w:rsidRPr="001371F0">
        <w:rPr>
          <w:rFonts w:ascii="Times New Roman" w:hAnsi="Times New Roman"/>
          <w:spacing w:val="-4"/>
          <w:sz w:val="24"/>
          <w:szCs w:val="24"/>
          <w:lang w:eastAsia="ru-RU"/>
        </w:rPr>
        <w:t>Держпродспоживслужби</w:t>
      </w:r>
      <w:r w:rsidR="00C15DE8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в Рівненській області</w:t>
      </w: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>;</w:t>
      </w:r>
    </w:p>
    <w:p w:rsidR="00C15DE8" w:rsidRPr="001371F0" w:rsidRDefault="00555E0B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>- ризик, який оцінено в числових значеннях від 3 до 4, потребує прийняття рішень та/або вжиття заходів контролю на рівні керівників</w:t>
      </w:r>
      <w:r w:rsidR="008C21BA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 структурних підрозділів</w:t>
      </w:r>
      <w:r w:rsidR="004F1FED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C15DE8" w:rsidRPr="001371F0">
        <w:rPr>
          <w:rFonts w:ascii="Times New Roman" w:hAnsi="Times New Roman"/>
          <w:spacing w:val="-4"/>
          <w:sz w:val="24"/>
          <w:szCs w:val="24"/>
          <w:lang w:eastAsia="ru-RU"/>
        </w:rPr>
        <w:t>ГУ Держпродспоживслужби в Рівненській області;</w:t>
      </w:r>
    </w:p>
    <w:p w:rsidR="00555E0B" w:rsidRPr="001371F0" w:rsidRDefault="00555E0B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- ризик, який оцінено в числових значеннях від 6 до 9, потребує прийняття рішень та/або вжиття заходів контролю виключено на рівні </w:t>
      </w:r>
      <w:r w:rsidR="00C15DE8" w:rsidRPr="001371F0">
        <w:rPr>
          <w:rFonts w:ascii="Times New Roman" w:hAnsi="Times New Roman"/>
          <w:spacing w:val="-4"/>
          <w:sz w:val="24"/>
          <w:szCs w:val="24"/>
          <w:lang w:eastAsia="ru-RU"/>
        </w:rPr>
        <w:t>Начальника</w:t>
      </w:r>
      <w:r w:rsidR="008C21BA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C15DE8" w:rsidRPr="001371F0">
        <w:rPr>
          <w:rFonts w:ascii="Times New Roman" w:hAnsi="Times New Roman"/>
          <w:spacing w:val="-4"/>
          <w:sz w:val="24"/>
          <w:szCs w:val="24"/>
          <w:lang w:eastAsia="ru-RU"/>
        </w:rPr>
        <w:t>ГУ Держпродспоживслужби в Рівненській області,</w:t>
      </w:r>
      <w:r w:rsidR="00137DB1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7C41C7" w:rsidRPr="001371F0">
        <w:rPr>
          <w:rFonts w:ascii="Times New Roman" w:hAnsi="Times New Roman"/>
          <w:spacing w:val="-4"/>
          <w:sz w:val="24"/>
          <w:szCs w:val="24"/>
          <w:lang w:eastAsia="ru-RU"/>
        </w:rPr>
        <w:t>п</w:t>
      </w:r>
      <w:r w:rsidR="00124FD1" w:rsidRPr="001371F0">
        <w:rPr>
          <w:rFonts w:ascii="Times New Roman" w:hAnsi="Times New Roman"/>
          <w:spacing w:val="-4"/>
          <w:sz w:val="24"/>
          <w:szCs w:val="24"/>
          <w:lang w:eastAsia="ru-RU"/>
        </w:rPr>
        <w:t>ершого заступника</w:t>
      </w: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C15DE8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начальника ГУ Держпродспоживслужби в Рівненській області </w:t>
      </w:r>
      <w:r w:rsidR="00137DB1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та заступника </w:t>
      </w:r>
      <w:r w:rsidR="00C15DE8" w:rsidRPr="001371F0">
        <w:rPr>
          <w:rFonts w:ascii="Times New Roman" w:hAnsi="Times New Roman"/>
          <w:spacing w:val="-4"/>
          <w:sz w:val="24"/>
          <w:szCs w:val="24"/>
          <w:lang w:eastAsia="ru-RU"/>
        </w:rPr>
        <w:t>начальника ГУ Держпродспоживслужби в Рівненській області</w:t>
      </w:r>
      <w:r w:rsidR="00137DB1" w:rsidRPr="001371F0">
        <w:rPr>
          <w:rFonts w:ascii="Times New Roman" w:hAnsi="Times New Roman"/>
          <w:spacing w:val="-4"/>
          <w:sz w:val="24"/>
          <w:szCs w:val="24"/>
          <w:lang w:eastAsia="ru-RU"/>
        </w:rPr>
        <w:t>.</w:t>
      </w:r>
    </w:p>
    <w:p w:rsidR="00555E0B" w:rsidRPr="001371F0" w:rsidRDefault="00555E0B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4.5. З урахуванням вимог пп. 4.2. – 4.4. цієї Інструкції, суб’єкти внутрішнього контролю відповідно до їх повноважень та відповідальності: </w:t>
      </w:r>
    </w:p>
    <w:p w:rsidR="00555E0B" w:rsidRPr="001371F0" w:rsidRDefault="00555E0B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>- визначають перелік ризиків та класифікують кожен ризик у розрізі категорії та виду ризику;</w:t>
      </w:r>
    </w:p>
    <w:p w:rsidR="00555E0B" w:rsidRPr="001371F0" w:rsidRDefault="00555E0B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>- здійснюють оцінку ризиків за критеріями ймовірності виникнення ризику і впливу його на спроможність суб’єктів внутрішнього контролю досягти визначені стратегічні цілі;</w:t>
      </w:r>
    </w:p>
    <w:p w:rsidR="00555E0B" w:rsidRPr="001371F0" w:rsidRDefault="00555E0B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>- складають та подають</w:t>
      </w:r>
      <w:r w:rsidR="009E5AC0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головному </w:t>
      </w: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C15DE8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спеціалісту з </w:t>
      </w: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внутрішнього аудиту Інформацію з ідентифікації та оцінки ризиків за формою, наведено у </w:t>
      </w:r>
      <w:r w:rsidRPr="001371F0">
        <w:rPr>
          <w:rFonts w:ascii="Times New Roman" w:hAnsi="Times New Roman"/>
          <w:i/>
          <w:spacing w:val="-4"/>
          <w:sz w:val="24"/>
          <w:szCs w:val="24"/>
          <w:lang w:eastAsia="ru-RU"/>
        </w:rPr>
        <w:t>додатку 4</w:t>
      </w: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 цієї Інструкції, у порядку та терміни, встановлені п. 4.6. цієї Інструкції; </w:t>
      </w:r>
    </w:p>
    <w:p w:rsidR="00555E0B" w:rsidRPr="001371F0" w:rsidRDefault="00555E0B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- </w:t>
      </w:r>
      <w:r w:rsidR="00580905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надають </w:t>
      </w:r>
      <w:r w:rsidR="009E5AC0" w:rsidRPr="001371F0">
        <w:rPr>
          <w:rFonts w:ascii="Times New Roman" w:hAnsi="Times New Roman"/>
          <w:spacing w:val="-4"/>
          <w:sz w:val="24"/>
          <w:szCs w:val="24"/>
          <w:lang w:eastAsia="ru-RU"/>
        </w:rPr>
        <w:t>головн</w:t>
      </w:r>
      <w:r w:rsidR="00580905" w:rsidRPr="001371F0">
        <w:rPr>
          <w:rFonts w:ascii="Times New Roman" w:hAnsi="Times New Roman"/>
          <w:spacing w:val="-4"/>
          <w:sz w:val="24"/>
          <w:szCs w:val="24"/>
          <w:lang w:eastAsia="ru-RU"/>
        </w:rPr>
        <w:t>ому</w:t>
      </w:r>
      <w:r w:rsidR="009E5AC0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C15DE8" w:rsidRPr="001371F0">
        <w:rPr>
          <w:rFonts w:ascii="Times New Roman" w:hAnsi="Times New Roman"/>
          <w:spacing w:val="-4"/>
          <w:sz w:val="24"/>
          <w:szCs w:val="24"/>
          <w:lang w:eastAsia="ru-RU"/>
        </w:rPr>
        <w:t>спеціалісту  з</w:t>
      </w: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внутрішнього аудиту пропозиції до Плану з реалізації заходів контролю та моніторингу впровадження їх результатів у порядку та терміни, встановлені п. 4.6. цієї Інструкції.</w:t>
      </w:r>
    </w:p>
    <w:p w:rsidR="00555E0B" w:rsidRPr="001371F0" w:rsidRDefault="00555E0B" w:rsidP="001371F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>4.6.</w:t>
      </w:r>
      <w:r w:rsidR="004F59C4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137DB1" w:rsidRPr="001371F0">
        <w:rPr>
          <w:rFonts w:ascii="Times New Roman" w:hAnsi="Times New Roman"/>
          <w:spacing w:val="-4"/>
          <w:sz w:val="24"/>
          <w:szCs w:val="24"/>
          <w:lang w:eastAsia="ru-RU"/>
        </w:rPr>
        <w:t>Керівники структурних підрозділів</w:t>
      </w:r>
      <w:r w:rsidR="004F59C4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C15DE8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ГУ Держпродспоживслужби в Рівненській област</w:t>
      </w:r>
      <w:r w:rsidR="000C2749">
        <w:rPr>
          <w:rFonts w:ascii="Times New Roman" w:hAnsi="Times New Roman"/>
          <w:spacing w:val="-4"/>
          <w:sz w:val="24"/>
          <w:szCs w:val="24"/>
          <w:lang w:eastAsia="ru-RU"/>
        </w:rPr>
        <w:t>і</w:t>
      </w:r>
      <w:r w:rsidR="004F59C4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, </w:t>
      </w: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щорічно до </w:t>
      </w:r>
      <w:r w:rsidR="004F59C4" w:rsidRPr="001371F0">
        <w:rPr>
          <w:rFonts w:ascii="Times New Roman" w:hAnsi="Times New Roman"/>
          <w:spacing w:val="-4"/>
          <w:sz w:val="24"/>
          <w:szCs w:val="24"/>
          <w:lang w:eastAsia="ru-RU"/>
        </w:rPr>
        <w:t>1</w:t>
      </w:r>
      <w:r w:rsidR="00580905" w:rsidRPr="001371F0">
        <w:rPr>
          <w:rFonts w:ascii="Times New Roman" w:hAnsi="Times New Roman"/>
          <w:spacing w:val="-4"/>
          <w:sz w:val="24"/>
          <w:szCs w:val="24"/>
          <w:lang w:eastAsia="ru-RU"/>
        </w:rPr>
        <w:t>0</w:t>
      </w:r>
      <w:r w:rsidR="004F59C4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листопада </w:t>
      </w: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>надають</w:t>
      </w:r>
      <w:r w:rsidR="00124FD1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C15DE8" w:rsidRPr="001371F0">
        <w:rPr>
          <w:rFonts w:ascii="Times New Roman" w:hAnsi="Times New Roman"/>
          <w:spacing w:val="-4"/>
          <w:sz w:val="24"/>
          <w:szCs w:val="24"/>
          <w:lang w:eastAsia="ru-RU"/>
        </w:rPr>
        <w:t>головному спеціалісту з</w:t>
      </w:r>
      <w:r w:rsidR="004F59C4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внутрішнього аудиту </w:t>
      </w:r>
      <w:r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інформацію з ідентифікації  та оцінки ризиків та пропозицій до Плану з реалізації заходів контролю та моніторингу впровадження їх результатів. </w:t>
      </w:r>
      <w:r w:rsidR="00C15DE8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Головний спеціаліст </w:t>
      </w:r>
      <w:r w:rsidR="00137DB1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внутрішнього аудиту</w:t>
      </w:r>
      <w:r w:rsidR="00580905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забезпечує своєчасність підготовки</w:t>
      </w:r>
      <w:r w:rsidR="00137DB1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4A65D0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Плану з реалізації заходів контролю та моніторингу впровадження їх результатів для подання його </w:t>
      </w:r>
      <w:r w:rsidR="00C15DE8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Начальнику   ГУ Держпродспоживслужби в Рівненській області </w:t>
      </w:r>
      <w:r w:rsidR="00554AB4" w:rsidRPr="001371F0">
        <w:rPr>
          <w:rFonts w:ascii="Times New Roman" w:hAnsi="Times New Roman"/>
          <w:spacing w:val="-4"/>
          <w:sz w:val="24"/>
          <w:szCs w:val="24"/>
          <w:lang w:eastAsia="ru-RU"/>
        </w:rPr>
        <w:t>до 1</w:t>
      </w:r>
      <w:r w:rsidR="00580905" w:rsidRPr="001371F0">
        <w:rPr>
          <w:rFonts w:ascii="Times New Roman" w:hAnsi="Times New Roman"/>
          <w:spacing w:val="-4"/>
          <w:sz w:val="24"/>
          <w:szCs w:val="24"/>
          <w:lang w:eastAsia="ru-RU"/>
        </w:rPr>
        <w:t>0</w:t>
      </w:r>
      <w:r w:rsidR="00554AB4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грудня </w:t>
      </w:r>
      <w:r w:rsidR="004A65D0" w:rsidRPr="001371F0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за формою, що додається. </w:t>
      </w:r>
    </w:p>
    <w:p w:rsidR="00555E0B" w:rsidRPr="001371F0" w:rsidRDefault="00555E0B" w:rsidP="001371F0">
      <w:pPr>
        <w:ind w:firstLine="709"/>
        <w:jc w:val="center"/>
        <w:rPr>
          <w:b/>
          <w:lang w:val="uk-UA"/>
        </w:rPr>
      </w:pPr>
      <w:r w:rsidRPr="001371F0">
        <w:rPr>
          <w:b/>
          <w:lang w:val="uk-UA"/>
        </w:rPr>
        <w:t>V. Заходи контролю та моніторингу</w:t>
      </w:r>
    </w:p>
    <w:p w:rsidR="00555E0B" w:rsidRPr="001371F0" w:rsidRDefault="00555E0B" w:rsidP="001371F0">
      <w:pPr>
        <w:ind w:firstLine="709"/>
        <w:jc w:val="center"/>
        <w:rPr>
          <w:b/>
          <w:lang w:val="uk-UA"/>
        </w:rPr>
      </w:pPr>
    </w:p>
    <w:p w:rsidR="00555E0B" w:rsidRPr="001371F0" w:rsidRDefault="00555E0B" w:rsidP="001371F0">
      <w:pPr>
        <w:ind w:firstLine="709"/>
        <w:jc w:val="both"/>
        <w:rPr>
          <w:spacing w:val="-4"/>
          <w:lang w:val="uk-UA"/>
        </w:rPr>
      </w:pPr>
      <w:r w:rsidRPr="001371F0">
        <w:rPr>
          <w:spacing w:val="-4"/>
          <w:lang w:val="uk-UA"/>
        </w:rPr>
        <w:t xml:space="preserve">5.1. Заходи контролю – це сукупність запроваджених в </w:t>
      </w:r>
      <w:r w:rsidR="00C15DE8" w:rsidRPr="001371F0">
        <w:rPr>
          <w:spacing w:val="-4"/>
          <w:lang w:val="uk-UA"/>
        </w:rPr>
        <w:t xml:space="preserve">ГУ Держпродспоживслужби в Рівненській області </w:t>
      </w:r>
      <w:r w:rsidRPr="001371F0">
        <w:rPr>
          <w:spacing w:val="-4"/>
          <w:lang w:val="uk-UA"/>
        </w:rPr>
        <w:t xml:space="preserve"> управлінських дій, які здійснюються суб’єктами внутрішнього контролю для впливу на ризики та досягнення визначених операцій цілей.</w:t>
      </w:r>
    </w:p>
    <w:p w:rsidR="00555E0B" w:rsidRPr="001371F0" w:rsidRDefault="00555E0B" w:rsidP="001371F0">
      <w:pPr>
        <w:ind w:firstLine="709"/>
        <w:jc w:val="both"/>
        <w:rPr>
          <w:spacing w:val="-4"/>
          <w:lang w:val="uk-UA"/>
        </w:rPr>
      </w:pPr>
      <w:r w:rsidRPr="001371F0">
        <w:rPr>
          <w:spacing w:val="-4"/>
          <w:lang w:val="uk-UA"/>
        </w:rPr>
        <w:t xml:space="preserve">5.2. Заходи моніторингу – це діяльність, що здійснюється суб’єктами внутрішнього контролю з оцінки якості функціонування та відстеження результатів впровадження заходів контролю. </w:t>
      </w:r>
    </w:p>
    <w:p w:rsidR="00555E0B" w:rsidRPr="001371F0" w:rsidRDefault="00555E0B" w:rsidP="001371F0">
      <w:pPr>
        <w:ind w:firstLine="709"/>
        <w:jc w:val="both"/>
        <w:rPr>
          <w:spacing w:val="-4"/>
          <w:lang w:val="uk-UA"/>
        </w:rPr>
      </w:pPr>
      <w:r w:rsidRPr="001371F0">
        <w:rPr>
          <w:spacing w:val="-4"/>
          <w:lang w:val="uk-UA"/>
        </w:rPr>
        <w:t xml:space="preserve">5.3. Заходи контролю та моніторингу визначаються у Плані з реалізації заходів контролю та моніторингу впровадження їх результатів на підставі поданої суб’єктами внутрішнього контролю </w:t>
      </w:r>
      <w:r w:rsidR="00C15DE8" w:rsidRPr="001371F0">
        <w:rPr>
          <w:spacing w:val="-4"/>
          <w:lang w:val="uk-UA"/>
        </w:rPr>
        <w:t>головному спеціалісту з</w:t>
      </w:r>
      <w:r w:rsidR="00291E56" w:rsidRPr="001371F0">
        <w:rPr>
          <w:spacing w:val="-4"/>
          <w:lang w:val="uk-UA"/>
        </w:rPr>
        <w:t xml:space="preserve"> </w:t>
      </w:r>
      <w:r w:rsidRPr="001371F0">
        <w:rPr>
          <w:spacing w:val="-4"/>
          <w:lang w:val="uk-UA"/>
        </w:rPr>
        <w:t xml:space="preserve"> внутрішнього аудиту Інформації з ідентифікації та оцінки </w:t>
      </w:r>
      <w:r w:rsidRPr="001371F0">
        <w:rPr>
          <w:spacing w:val="-4"/>
          <w:lang w:val="uk-UA"/>
        </w:rPr>
        <w:lastRenderedPageBreak/>
        <w:t xml:space="preserve">ризиків і пропозицій до Плану з реалізації заходів контролю та моніторингу впровадження їх результатів. </w:t>
      </w:r>
    </w:p>
    <w:p w:rsidR="00555E0B" w:rsidRPr="001371F0" w:rsidRDefault="00555E0B" w:rsidP="001371F0">
      <w:pPr>
        <w:ind w:firstLine="709"/>
        <w:jc w:val="both"/>
        <w:rPr>
          <w:spacing w:val="-4"/>
          <w:lang w:val="uk-UA"/>
        </w:rPr>
      </w:pPr>
      <w:r w:rsidRPr="001371F0">
        <w:rPr>
          <w:spacing w:val="-4"/>
          <w:lang w:val="uk-UA"/>
        </w:rPr>
        <w:t xml:space="preserve">5.4. </w:t>
      </w:r>
      <w:r w:rsidR="00291E56" w:rsidRPr="001371F0">
        <w:rPr>
          <w:spacing w:val="-4"/>
          <w:lang w:val="uk-UA"/>
        </w:rPr>
        <w:t xml:space="preserve">Головний спеціаліст з </w:t>
      </w:r>
      <w:r w:rsidRPr="001371F0">
        <w:rPr>
          <w:spacing w:val="-4"/>
          <w:lang w:val="uk-UA"/>
        </w:rPr>
        <w:t xml:space="preserve"> внутрішнього аудиту щорічно до 1</w:t>
      </w:r>
      <w:r w:rsidR="00291E56" w:rsidRPr="001371F0">
        <w:rPr>
          <w:spacing w:val="-4"/>
          <w:lang w:val="uk-UA"/>
        </w:rPr>
        <w:t>0</w:t>
      </w:r>
      <w:r w:rsidRPr="001371F0">
        <w:rPr>
          <w:spacing w:val="-4"/>
          <w:lang w:val="uk-UA"/>
        </w:rPr>
        <w:t xml:space="preserve"> грудня систематизує отриману Інформацію з ідентифікації та оцінки ризиків і пропозиції до Плану з реалізації заходів контролю та моніторингу впровадження їх результатів, формує План з реалізації заходів контролю та моніторингу впровадження їх результатів, погоджує його з відповідними суб’єктами внутрішнього контролю та подає на затвердження </w:t>
      </w:r>
      <w:r w:rsidR="00291E56" w:rsidRPr="001371F0">
        <w:rPr>
          <w:spacing w:val="-4"/>
          <w:lang w:val="uk-UA"/>
        </w:rPr>
        <w:t xml:space="preserve">Начальнику  ГУ </w:t>
      </w:r>
      <w:r w:rsidR="004F59C4" w:rsidRPr="001371F0">
        <w:rPr>
          <w:spacing w:val="-4"/>
          <w:lang w:val="uk-UA"/>
        </w:rPr>
        <w:t xml:space="preserve"> Держпродспоживслужби</w:t>
      </w:r>
      <w:r w:rsidR="00291E56" w:rsidRPr="001371F0">
        <w:rPr>
          <w:spacing w:val="-4"/>
          <w:lang w:val="uk-UA"/>
        </w:rPr>
        <w:t xml:space="preserve"> в Рівненській області</w:t>
      </w:r>
      <w:r w:rsidRPr="001371F0">
        <w:rPr>
          <w:spacing w:val="-4"/>
          <w:lang w:val="uk-UA"/>
        </w:rPr>
        <w:t xml:space="preserve">. </w:t>
      </w:r>
    </w:p>
    <w:p w:rsidR="00555E0B" w:rsidRPr="001371F0" w:rsidRDefault="00555E0B" w:rsidP="001371F0">
      <w:pPr>
        <w:ind w:firstLine="709"/>
        <w:jc w:val="both"/>
        <w:rPr>
          <w:lang w:val="uk-UA"/>
        </w:rPr>
      </w:pPr>
      <w:r w:rsidRPr="001371F0">
        <w:rPr>
          <w:spacing w:val="-4"/>
          <w:lang w:val="uk-UA"/>
        </w:rPr>
        <w:t xml:space="preserve">5.5. Контроль за виконанням Плану з реалізації заходів контролю та моніторингу впровадження їх результатів, а також його перегляд здійснюється </w:t>
      </w:r>
      <w:r w:rsidR="00291E56" w:rsidRPr="001371F0">
        <w:rPr>
          <w:spacing w:val="-4"/>
          <w:lang w:val="uk-UA"/>
        </w:rPr>
        <w:t xml:space="preserve">головним спеціалістом з </w:t>
      </w:r>
      <w:r w:rsidRPr="001371F0">
        <w:rPr>
          <w:spacing w:val="-4"/>
          <w:lang w:val="uk-UA"/>
        </w:rPr>
        <w:t xml:space="preserve"> внутрішнього аудиту та суб’єктами внутрішнього контролю, в межах їх повноважень та відповідальності</w:t>
      </w:r>
      <w:r w:rsidRPr="001371F0">
        <w:rPr>
          <w:lang w:val="uk-UA"/>
        </w:rPr>
        <w:t xml:space="preserve">. </w:t>
      </w:r>
    </w:p>
    <w:p w:rsidR="00555E0B" w:rsidRPr="001371F0" w:rsidRDefault="00555E0B" w:rsidP="000C2749">
      <w:pPr>
        <w:ind w:firstLine="709"/>
        <w:jc w:val="center"/>
        <w:rPr>
          <w:b/>
          <w:lang w:val="uk-UA"/>
        </w:rPr>
      </w:pPr>
      <w:r w:rsidRPr="001371F0">
        <w:rPr>
          <w:b/>
          <w:lang w:val="uk-UA"/>
        </w:rPr>
        <w:t>VІ. Інформаці</w:t>
      </w:r>
      <w:r w:rsidR="00EE441B" w:rsidRPr="001371F0">
        <w:rPr>
          <w:b/>
          <w:lang w:val="uk-UA"/>
        </w:rPr>
        <w:t>я</w:t>
      </w:r>
      <w:r w:rsidRPr="001371F0">
        <w:rPr>
          <w:b/>
          <w:lang w:val="uk-UA"/>
        </w:rPr>
        <w:t xml:space="preserve"> та комунікація</w:t>
      </w:r>
    </w:p>
    <w:p w:rsidR="00555E0B" w:rsidRPr="001371F0" w:rsidRDefault="00555E0B" w:rsidP="001371F0">
      <w:pPr>
        <w:ind w:firstLine="709"/>
        <w:jc w:val="both"/>
        <w:rPr>
          <w:b/>
          <w:lang w:val="uk-UA"/>
        </w:rPr>
      </w:pPr>
    </w:p>
    <w:p w:rsidR="00555E0B" w:rsidRPr="001371F0" w:rsidRDefault="00555E0B" w:rsidP="001371F0">
      <w:pPr>
        <w:ind w:firstLine="709"/>
        <w:jc w:val="both"/>
        <w:rPr>
          <w:lang w:val="uk-UA"/>
        </w:rPr>
      </w:pPr>
      <w:r w:rsidRPr="001371F0">
        <w:rPr>
          <w:lang w:val="uk-UA"/>
        </w:rPr>
        <w:t xml:space="preserve">6.1. Інформаційний та комунікаційний обмін – це система збору, документування, передачі інформації та користування нею, яка організовується для надання </w:t>
      </w:r>
      <w:r w:rsidR="00291E56" w:rsidRPr="001371F0">
        <w:rPr>
          <w:lang w:val="uk-UA"/>
        </w:rPr>
        <w:t xml:space="preserve">Начальнику ГУ </w:t>
      </w:r>
      <w:r w:rsidR="00162FFD" w:rsidRPr="001371F0">
        <w:rPr>
          <w:lang w:val="uk-UA"/>
        </w:rPr>
        <w:t>Держпродспоживслужби</w:t>
      </w:r>
      <w:r w:rsidR="00291E56" w:rsidRPr="001371F0">
        <w:rPr>
          <w:lang w:val="uk-UA"/>
        </w:rPr>
        <w:t xml:space="preserve"> в </w:t>
      </w:r>
      <w:r w:rsidR="00580905" w:rsidRPr="001371F0">
        <w:rPr>
          <w:lang w:val="uk-UA"/>
        </w:rPr>
        <w:t>Р</w:t>
      </w:r>
      <w:r w:rsidR="00291E56" w:rsidRPr="001371F0">
        <w:rPr>
          <w:lang w:val="uk-UA"/>
        </w:rPr>
        <w:t>івненській області</w:t>
      </w:r>
      <w:r w:rsidRPr="001371F0">
        <w:rPr>
          <w:lang w:val="uk-UA"/>
        </w:rPr>
        <w:t xml:space="preserve"> всіх рівнів інформації, необхідної для прийняття відповідних управлінських рішень з удосконалення внутрішнього контролю.</w:t>
      </w:r>
    </w:p>
    <w:p w:rsidR="00555E0B" w:rsidRPr="001371F0" w:rsidRDefault="00555E0B" w:rsidP="001371F0">
      <w:pPr>
        <w:ind w:firstLine="709"/>
        <w:jc w:val="both"/>
        <w:rPr>
          <w:lang w:val="uk-UA"/>
        </w:rPr>
      </w:pPr>
      <w:r w:rsidRPr="001371F0">
        <w:rPr>
          <w:lang w:val="uk-UA"/>
        </w:rPr>
        <w:t xml:space="preserve">6.2.Інформування про удосконалення внутрішнього контролю </w:t>
      </w:r>
      <w:r w:rsidR="00291E56" w:rsidRPr="001371F0">
        <w:rPr>
          <w:lang w:val="uk-UA"/>
        </w:rPr>
        <w:t xml:space="preserve">начальників </w:t>
      </w:r>
      <w:r w:rsidR="00580905" w:rsidRPr="001371F0">
        <w:rPr>
          <w:lang w:val="uk-UA"/>
        </w:rPr>
        <w:t>структурних підрозділів</w:t>
      </w:r>
      <w:r w:rsidR="00291E56" w:rsidRPr="001371F0">
        <w:rPr>
          <w:lang w:val="uk-UA"/>
        </w:rPr>
        <w:t xml:space="preserve">  ГУ </w:t>
      </w:r>
      <w:r w:rsidR="00162FFD" w:rsidRPr="001371F0">
        <w:rPr>
          <w:lang w:val="uk-UA"/>
        </w:rPr>
        <w:t>Держпродспоживслужби</w:t>
      </w:r>
      <w:r w:rsidR="00291E56" w:rsidRPr="001371F0">
        <w:rPr>
          <w:lang w:val="uk-UA"/>
        </w:rPr>
        <w:t xml:space="preserve"> в </w:t>
      </w:r>
      <w:r w:rsidR="00580905" w:rsidRPr="001371F0">
        <w:rPr>
          <w:lang w:val="uk-UA"/>
        </w:rPr>
        <w:t>Р</w:t>
      </w:r>
      <w:r w:rsidR="00291E56" w:rsidRPr="001371F0">
        <w:rPr>
          <w:lang w:val="uk-UA"/>
        </w:rPr>
        <w:t>івненській області</w:t>
      </w:r>
      <w:r w:rsidRPr="001371F0">
        <w:rPr>
          <w:lang w:val="uk-UA"/>
        </w:rPr>
        <w:t xml:space="preserve">, в межах їх відповідальності та підзвітності, здійснюється відповідними суб’єктами внутрішнього контролю за результатами: </w:t>
      </w:r>
    </w:p>
    <w:p w:rsidR="00555E0B" w:rsidRPr="001371F0" w:rsidRDefault="00555E0B" w:rsidP="001371F0">
      <w:pPr>
        <w:ind w:firstLine="709"/>
        <w:jc w:val="both"/>
        <w:rPr>
          <w:lang w:val="uk-UA"/>
        </w:rPr>
      </w:pPr>
      <w:r w:rsidRPr="001371F0">
        <w:rPr>
          <w:lang w:val="uk-UA"/>
        </w:rPr>
        <w:t>- проведеної суб’єктами внутрішнього контролю ідентифікації та оцінки ризиків у порядку та терміни, встановлені п. 4.6. цієї Інструкції;</w:t>
      </w:r>
    </w:p>
    <w:p w:rsidR="00555E0B" w:rsidRPr="001371F0" w:rsidRDefault="00555E0B" w:rsidP="001371F0">
      <w:pPr>
        <w:ind w:firstLine="709"/>
        <w:jc w:val="both"/>
        <w:rPr>
          <w:lang w:val="uk-UA"/>
        </w:rPr>
      </w:pPr>
      <w:r w:rsidRPr="001371F0">
        <w:rPr>
          <w:lang w:val="uk-UA"/>
        </w:rPr>
        <w:t xml:space="preserve">- оцінки стану виконання Плану з реалізації заходів контролю та моніторингу впровадження їх результатів у порядку та терміни, встановлені п. 4.6. цієї Інструкції; </w:t>
      </w:r>
    </w:p>
    <w:p w:rsidR="00555E0B" w:rsidRPr="001371F0" w:rsidRDefault="00555E0B" w:rsidP="001371F0">
      <w:pPr>
        <w:ind w:firstLine="709"/>
        <w:jc w:val="both"/>
        <w:rPr>
          <w:lang w:val="uk-UA"/>
        </w:rPr>
      </w:pPr>
      <w:r w:rsidRPr="001371F0">
        <w:rPr>
          <w:lang w:val="uk-UA"/>
        </w:rPr>
        <w:t>- відстеження виконання обов’язкових вимог, наданих зовнішніми контролюючими органами за результатами проведених контрольних заходів (щорічно до 1</w:t>
      </w:r>
      <w:r w:rsidR="00291E56" w:rsidRPr="001371F0">
        <w:rPr>
          <w:lang w:val="uk-UA"/>
        </w:rPr>
        <w:t>0</w:t>
      </w:r>
      <w:r w:rsidRPr="001371F0">
        <w:rPr>
          <w:lang w:val="uk-UA"/>
        </w:rPr>
        <w:t xml:space="preserve"> грудня);</w:t>
      </w:r>
    </w:p>
    <w:p w:rsidR="00555E0B" w:rsidRPr="001371F0" w:rsidRDefault="00555E0B" w:rsidP="001371F0">
      <w:pPr>
        <w:ind w:firstLine="709"/>
        <w:jc w:val="both"/>
        <w:rPr>
          <w:lang w:val="uk-UA"/>
        </w:rPr>
      </w:pPr>
      <w:r w:rsidRPr="001371F0">
        <w:rPr>
          <w:lang w:val="uk-UA"/>
        </w:rPr>
        <w:t>- відстеження впровадження рекомендацій, наданих за результатами проведених</w:t>
      </w:r>
      <w:r w:rsidR="00162FFD" w:rsidRPr="001371F0">
        <w:rPr>
          <w:lang w:val="uk-UA"/>
        </w:rPr>
        <w:t xml:space="preserve"> внутрішніх аудитів </w:t>
      </w:r>
      <w:r w:rsidR="00291E56" w:rsidRPr="001371F0">
        <w:rPr>
          <w:lang w:val="uk-UA"/>
        </w:rPr>
        <w:t>головним спеціалістом з</w:t>
      </w:r>
      <w:r w:rsidRPr="001371F0">
        <w:rPr>
          <w:lang w:val="uk-UA"/>
        </w:rPr>
        <w:t xml:space="preserve"> внутрішнього аудиту у порядку та терміни, встановлені нормативно-правовими актами </w:t>
      </w:r>
      <w:r w:rsidR="000C2749">
        <w:rPr>
          <w:lang w:val="uk-UA"/>
        </w:rPr>
        <w:t xml:space="preserve"> ГУ </w:t>
      </w:r>
      <w:r w:rsidR="00162FFD" w:rsidRPr="001371F0">
        <w:rPr>
          <w:lang w:val="uk-UA"/>
        </w:rPr>
        <w:t>Держпродспоживслужби</w:t>
      </w:r>
      <w:r w:rsidR="000C2749">
        <w:rPr>
          <w:lang w:val="uk-UA"/>
        </w:rPr>
        <w:t xml:space="preserve"> в Рівненській обл..</w:t>
      </w:r>
      <w:r w:rsidRPr="001371F0">
        <w:rPr>
          <w:lang w:val="uk-UA"/>
        </w:rPr>
        <w:t xml:space="preserve"> з питань проведення внутрішніх аудитів. </w:t>
      </w:r>
    </w:p>
    <w:p w:rsidR="004A65D0" w:rsidRPr="001371F0" w:rsidRDefault="004A65D0" w:rsidP="001371F0">
      <w:pPr>
        <w:ind w:firstLine="709"/>
        <w:jc w:val="both"/>
        <w:rPr>
          <w:lang w:val="uk-UA"/>
        </w:rPr>
      </w:pPr>
    </w:p>
    <w:p w:rsidR="004A65D0" w:rsidRPr="001371F0" w:rsidRDefault="004A65D0" w:rsidP="001371F0">
      <w:pPr>
        <w:ind w:firstLine="709"/>
        <w:jc w:val="both"/>
        <w:rPr>
          <w:lang w:val="uk-UA"/>
        </w:rPr>
      </w:pPr>
    </w:p>
    <w:p w:rsidR="004A65D0" w:rsidRDefault="004A65D0" w:rsidP="001371F0">
      <w:pPr>
        <w:ind w:firstLine="709"/>
        <w:jc w:val="both"/>
        <w:rPr>
          <w:lang w:val="uk-UA"/>
        </w:rPr>
      </w:pPr>
    </w:p>
    <w:p w:rsidR="001371F0" w:rsidRDefault="001371F0" w:rsidP="001371F0">
      <w:pPr>
        <w:ind w:firstLine="709"/>
        <w:jc w:val="both"/>
        <w:rPr>
          <w:lang w:val="uk-UA"/>
        </w:rPr>
      </w:pPr>
    </w:p>
    <w:p w:rsidR="001371F0" w:rsidRDefault="001371F0" w:rsidP="001371F0">
      <w:pPr>
        <w:ind w:firstLine="709"/>
        <w:jc w:val="both"/>
        <w:rPr>
          <w:lang w:val="uk-UA"/>
        </w:rPr>
      </w:pPr>
    </w:p>
    <w:p w:rsidR="001371F0" w:rsidRDefault="001371F0" w:rsidP="001371F0">
      <w:pPr>
        <w:ind w:firstLine="709"/>
        <w:jc w:val="both"/>
        <w:rPr>
          <w:lang w:val="uk-UA"/>
        </w:rPr>
      </w:pPr>
    </w:p>
    <w:p w:rsidR="001371F0" w:rsidRDefault="001371F0" w:rsidP="001371F0">
      <w:pPr>
        <w:ind w:firstLine="709"/>
        <w:jc w:val="both"/>
        <w:rPr>
          <w:lang w:val="uk-UA"/>
        </w:rPr>
      </w:pPr>
    </w:p>
    <w:p w:rsidR="001371F0" w:rsidRDefault="001371F0" w:rsidP="001371F0">
      <w:pPr>
        <w:ind w:firstLine="709"/>
        <w:jc w:val="both"/>
        <w:rPr>
          <w:lang w:val="uk-UA"/>
        </w:rPr>
      </w:pPr>
    </w:p>
    <w:p w:rsidR="001371F0" w:rsidRDefault="001371F0" w:rsidP="001371F0">
      <w:pPr>
        <w:ind w:firstLine="709"/>
        <w:jc w:val="both"/>
        <w:rPr>
          <w:lang w:val="uk-UA"/>
        </w:rPr>
      </w:pPr>
    </w:p>
    <w:p w:rsidR="001371F0" w:rsidRDefault="001371F0" w:rsidP="001371F0">
      <w:pPr>
        <w:ind w:firstLine="709"/>
        <w:jc w:val="both"/>
        <w:rPr>
          <w:lang w:val="uk-UA"/>
        </w:rPr>
      </w:pPr>
    </w:p>
    <w:p w:rsidR="001371F0" w:rsidRDefault="001371F0" w:rsidP="001371F0">
      <w:pPr>
        <w:ind w:firstLine="709"/>
        <w:jc w:val="both"/>
        <w:rPr>
          <w:lang w:val="uk-UA"/>
        </w:rPr>
      </w:pPr>
    </w:p>
    <w:p w:rsidR="001371F0" w:rsidRDefault="001371F0" w:rsidP="001371F0">
      <w:pPr>
        <w:ind w:firstLine="709"/>
        <w:jc w:val="both"/>
        <w:rPr>
          <w:lang w:val="uk-UA"/>
        </w:rPr>
      </w:pPr>
    </w:p>
    <w:p w:rsidR="001371F0" w:rsidRDefault="001371F0" w:rsidP="001371F0">
      <w:pPr>
        <w:ind w:firstLine="709"/>
        <w:jc w:val="both"/>
        <w:rPr>
          <w:lang w:val="uk-UA"/>
        </w:rPr>
      </w:pPr>
    </w:p>
    <w:p w:rsidR="000C2749" w:rsidRDefault="000C2749" w:rsidP="001371F0">
      <w:pPr>
        <w:ind w:firstLine="709"/>
        <w:jc w:val="both"/>
        <w:rPr>
          <w:lang w:val="uk-UA"/>
        </w:rPr>
      </w:pPr>
    </w:p>
    <w:p w:rsidR="000C2749" w:rsidRDefault="000C2749" w:rsidP="001371F0">
      <w:pPr>
        <w:ind w:firstLine="709"/>
        <w:jc w:val="both"/>
        <w:rPr>
          <w:lang w:val="uk-UA"/>
        </w:rPr>
      </w:pPr>
    </w:p>
    <w:p w:rsidR="001371F0" w:rsidRDefault="001371F0" w:rsidP="001371F0">
      <w:pPr>
        <w:ind w:firstLine="709"/>
        <w:jc w:val="both"/>
        <w:rPr>
          <w:lang w:val="uk-UA"/>
        </w:rPr>
      </w:pPr>
    </w:p>
    <w:p w:rsidR="001371F0" w:rsidRPr="001371F0" w:rsidRDefault="001371F0" w:rsidP="001371F0">
      <w:pPr>
        <w:ind w:firstLine="709"/>
        <w:jc w:val="both"/>
        <w:rPr>
          <w:lang w:val="uk-UA"/>
        </w:rPr>
      </w:pPr>
    </w:p>
    <w:p w:rsidR="00554AB4" w:rsidRPr="001371F0" w:rsidRDefault="00291E56" w:rsidP="001371F0">
      <w:pPr>
        <w:ind w:firstLine="709"/>
        <w:jc w:val="both"/>
        <w:rPr>
          <w:b/>
          <w:lang w:val="uk-UA" w:eastAsia="uk-UA"/>
        </w:rPr>
      </w:pPr>
      <w:r w:rsidRPr="001371F0">
        <w:rPr>
          <w:b/>
          <w:lang w:val="uk-UA" w:eastAsia="uk-UA"/>
        </w:rPr>
        <w:t xml:space="preserve">Головний спеціаліст  з </w:t>
      </w:r>
    </w:p>
    <w:p w:rsidR="00554AB4" w:rsidRPr="001371F0" w:rsidRDefault="00554AB4" w:rsidP="001371F0">
      <w:pPr>
        <w:ind w:firstLine="709"/>
        <w:jc w:val="both"/>
        <w:rPr>
          <w:b/>
          <w:lang w:val="uk-UA" w:eastAsia="uk-UA"/>
        </w:rPr>
      </w:pPr>
      <w:r w:rsidRPr="001371F0">
        <w:rPr>
          <w:b/>
          <w:lang w:val="uk-UA" w:eastAsia="uk-UA"/>
        </w:rPr>
        <w:t>в</w:t>
      </w:r>
      <w:r w:rsidRPr="001371F0">
        <w:rPr>
          <w:b/>
          <w:lang w:eastAsia="uk-UA"/>
        </w:rPr>
        <w:t xml:space="preserve">нутрішнього аудиту                                                 </w:t>
      </w:r>
      <w:r w:rsidRPr="001371F0">
        <w:rPr>
          <w:b/>
          <w:lang w:val="uk-UA" w:eastAsia="uk-UA"/>
        </w:rPr>
        <w:t xml:space="preserve">     </w:t>
      </w:r>
      <w:r w:rsidRPr="001371F0">
        <w:rPr>
          <w:b/>
          <w:lang w:eastAsia="uk-UA"/>
        </w:rPr>
        <w:t xml:space="preserve">    </w:t>
      </w:r>
      <w:r w:rsidR="00291E56" w:rsidRPr="001371F0">
        <w:rPr>
          <w:b/>
          <w:lang w:val="uk-UA" w:eastAsia="uk-UA"/>
        </w:rPr>
        <w:t>Галина Деркач</w:t>
      </w:r>
    </w:p>
    <w:p w:rsidR="00291E56" w:rsidRPr="001371F0" w:rsidRDefault="00291E56" w:rsidP="001371F0">
      <w:pPr>
        <w:ind w:firstLine="709"/>
        <w:jc w:val="both"/>
        <w:rPr>
          <w:b/>
          <w:lang w:val="uk-UA" w:eastAsia="uk-UA"/>
        </w:rPr>
      </w:pPr>
    </w:p>
    <w:p w:rsidR="00291E56" w:rsidRPr="001371F0" w:rsidRDefault="00291E56" w:rsidP="001371F0">
      <w:pPr>
        <w:ind w:firstLine="709"/>
        <w:jc w:val="both"/>
        <w:rPr>
          <w:b/>
          <w:lang w:val="uk-UA" w:eastAsia="uk-UA"/>
        </w:rPr>
      </w:pPr>
    </w:p>
    <w:p w:rsidR="00291E56" w:rsidRPr="001371F0" w:rsidRDefault="00291E56" w:rsidP="001371F0">
      <w:pPr>
        <w:ind w:firstLine="709"/>
        <w:jc w:val="both"/>
        <w:rPr>
          <w:b/>
          <w:lang w:val="uk-UA" w:eastAsia="uk-UA"/>
        </w:rPr>
      </w:pPr>
    </w:p>
    <w:p w:rsidR="00555E0B" w:rsidRPr="001371F0" w:rsidRDefault="00555E0B" w:rsidP="001371F0">
      <w:pPr>
        <w:ind w:firstLine="709"/>
        <w:jc w:val="right"/>
        <w:rPr>
          <w:lang w:val="uk-UA"/>
        </w:rPr>
      </w:pPr>
      <w:r w:rsidRPr="001371F0">
        <w:rPr>
          <w:lang w:val="uk-UA"/>
        </w:rPr>
        <w:lastRenderedPageBreak/>
        <w:t xml:space="preserve">Додаток 1 </w:t>
      </w:r>
    </w:p>
    <w:p w:rsidR="00555E0B" w:rsidRPr="001371F0" w:rsidRDefault="00555E0B" w:rsidP="001371F0">
      <w:pPr>
        <w:ind w:firstLine="709"/>
        <w:jc w:val="both"/>
        <w:rPr>
          <w:lang w:val="uk-UA"/>
        </w:rPr>
      </w:pPr>
    </w:p>
    <w:p w:rsidR="00555E0B" w:rsidRPr="001371F0" w:rsidRDefault="00555E0B" w:rsidP="001371F0">
      <w:pPr>
        <w:ind w:firstLine="709"/>
        <w:jc w:val="center"/>
        <w:rPr>
          <w:b/>
          <w:lang w:val="uk-UA"/>
        </w:rPr>
      </w:pPr>
      <w:r w:rsidRPr="001371F0">
        <w:rPr>
          <w:b/>
          <w:lang w:val="uk-UA"/>
        </w:rPr>
        <w:t>ПОРЯДОК</w:t>
      </w:r>
    </w:p>
    <w:p w:rsidR="00555E0B" w:rsidRPr="001371F0" w:rsidRDefault="00555E0B" w:rsidP="001371F0">
      <w:pPr>
        <w:ind w:firstLine="709"/>
        <w:jc w:val="center"/>
        <w:rPr>
          <w:b/>
          <w:lang w:val="uk-UA"/>
        </w:rPr>
      </w:pPr>
      <w:r w:rsidRPr="001371F0">
        <w:rPr>
          <w:b/>
          <w:lang w:val="uk-UA"/>
        </w:rPr>
        <w:t>складання адміністративних регламентів процесів, що здійснюється</w:t>
      </w:r>
    </w:p>
    <w:p w:rsidR="00555E0B" w:rsidRPr="001371F0" w:rsidRDefault="00291E56" w:rsidP="001371F0">
      <w:pPr>
        <w:ind w:firstLine="709"/>
        <w:jc w:val="center"/>
        <w:rPr>
          <w:b/>
          <w:lang w:val="uk-UA"/>
        </w:rPr>
      </w:pPr>
      <w:r w:rsidRPr="001371F0">
        <w:rPr>
          <w:b/>
          <w:lang w:val="uk-UA"/>
        </w:rPr>
        <w:t>в Головному Управлінні Держпродспоживслужби в Рівненській області</w:t>
      </w:r>
    </w:p>
    <w:p w:rsidR="00555E0B" w:rsidRPr="001371F0" w:rsidRDefault="00555E0B" w:rsidP="001371F0">
      <w:pPr>
        <w:ind w:firstLine="709"/>
        <w:jc w:val="both"/>
        <w:rPr>
          <w:lang w:val="uk-UA"/>
        </w:rPr>
      </w:pPr>
    </w:p>
    <w:p w:rsidR="00555E0B" w:rsidRPr="001371F0" w:rsidRDefault="00555E0B" w:rsidP="001371F0">
      <w:pPr>
        <w:ind w:firstLine="709"/>
        <w:jc w:val="both"/>
        <w:rPr>
          <w:b/>
          <w:lang w:val="uk-UA"/>
        </w:rPr>
      </w:pPr>
      <w:r w:rsidRPr="001371F0">
        <w:rPr>
          <w:b/>
          <w:lang w:val="uk-UA"/>
        </w:rPr>
        <w:t>І. Загальні положення</w:t>
      </w:r>
    </w:p>
    <w:p w:rsidR="00555E0B" w:rsidRPr="001371F0" w:rsidRDefault="00555E0B" w:rsidP="001371F0">
      <w:pPr>
        <w:ind w:firstLine="709"/>
        <w:jc w:val="both"/>
        <w:rPr>
          <w:lang w:val="uk-UA"/>
        </w:rPr>
      </w:pPr>
      <w:r w:rsidRPr="001371F0">
        <w:rPr>
          <w:lang w:val="uk-UA"/>
        </w:rPr>
        <w:t>1.1. Ці Рекомендації визначають методику складання адміністративних регламентів в установі та є правилами, які регламентують порядок виконання суб'єктами внутрішнього контролю визначених законодавством функцій.</w:t>
      </w:r>
    </w:p>
    <w:p w:rsidR="00555E0B" w:rsidRPr="001371F0" w:rsidRDefault="00555E0B" w:rsidP="001371F0">
      <w:pPr>
        <w:ind w:firstLine="709"/>
        <w:jc w:val="both"/>
        <w:rPr>
          <w:lang w:val="uk-UA"/>
        </w:rPr>
      </w:pPr>
      <w:r w:rsidRPr="001371F0">
        <w:rPr>
          <w:lang w:val="uk-UA"/>
        </w:rPr>
        <w:t>1.2. Адміністративні регламенти формуються окремо за кожною функцією і складаються з наступних розділів:</w:t>
      </w:r>
    </w:p>
    <w:p w:rsidR="00555E0B" w:rsidRPr="001371F0" w:rsidRDefault="00555E0B" w:rsidP="001371F0">
      <w:pPr>
        <w:ind w:firstLine="709"/>
        <w:jc w:val="both"/>
        <w:rPr>
          <w:lang w:val="uk-UA"/>
        </w:rPr>
      </w:pPr>
      <w:r w:rsidRPr="001371F0">
        <w:rPr>
          <w:lang w:val="uk-UA"/>
        </w:rPr>
        <w:tab/>
        <w:t>- основні поняття;</w:t>
      </w:r>
    </w:p>
    <w:p w:rsidR="00555E0B" w:rsidRPr="001371F0" w:rsidRDefault="00555E0B" w:rsidP="001371F0">
      <w:pPr>
        <w:ind w:firstLine="709"/>
        <w:jc w:val="both"/>
        <w:rPr>
          <w:lang w:val="uk-UA"/>
        </w:rPr>
      </w:pPr>
      <w:r w:rsidRPr="001371F0">
        <w:rPr>
          <w:lang w:val="uk-UA"/>
        </w:rPr>
        <w:tab/>
        <w:t>- блок-схема процесу;</w:t>
      </w:r>
    </w:p>
    <w:p w:rsidR="00555E0B" w:rsidRPr="001371F0" w:rsidRDefault="00555E0B" w:rsidP="001371F0">
      <w:pPr>
        <w:ind w:firstLine="709"/>
        <w:jc w:val="both"/>
        <w:rPr>
          <w:lang w:val="uk-UA"/>
        </w:rPr>
      </w:pPr>
      <w:r w:rsidRPr="001371F0">
        <w:rPr>
          <w:lang w:val="uk-UA"/>
        </w:rPr>
        <w:tab/>
        <w:t>- короткий опис процесу.</w:t>
      </w:r>
    </w:p>
    <w:p w:rsidR="00555E0B" w:rsidRPr="001371F0" w:rsidRDefault="00555E0B" w:rsidP="001371F0">
      <w:pPr>
        <w:ind w:firstLine="709"/>
        <w:jc w:val="both"/>
        <w:rPr>
          <w:lang w:val="uk-UA"/>
        </w:rPr>
      </w:pPr>
      <w:r w:rsidRPr="001371F0">
        <w:rPr>
          <w:lang w:val="uk-UA"/>
        </w:rPr>
        <w:t>Також адміністративний регламент має містити «Технологічну карту», «Список прийнятих скорочень».</w:t>
      </w:r>
    </w:p>
    <w:p w:rsidR="00555E0B" w:rsidRPr="00D04573" w:rsidRDefault="00555E0B" w:rsidP="00EB0112">
      <w:pPr>
        <w:jc w:val="center"/>
        <w:rPr>
          <w:b/>
          <w:lang w:val="uk-UA"/>
        </w:rPr>
      </w:pPr>
      <w:bookmarkStart w:id="0" w:name="_Toc151537827"/>
      <w:bookmarkStart w:id="1" w:name="_Toc161026408"/>
      <w:bookmarkStart w:id="2" w:name="_Toc161031152"/>
      <w:bookmarkStart w:id="3" w:name="_Toc161041801"/>
      <w:r w:rsidRPr="00D04573">
        <w:rPr>
          <w:b/>
          <w:lang w:val="uk-UA"/>
        </w:rPr>
        <w:t>ІІ. Основні поняття</w:t>
      </w:r>
    </w:p>
    <w:p w:rsidR="00555E0B" w:rsidRPr="00D04573" w:rsidRDefault="00555E0B" w:rsidP="00EB0112">
      <w:pPr>
        <w:ind w:firstLine="567"/>
        <w:jc w:val="both"/>
        <w:rPr>
          <w:lang w:val="uk-UA"/>
        </w:rPr>
      </w:pPr>
      <w:r w:rsidRPr="00D04573">
        <w:rPr>
          <w:lang w:val="uk-UA"/>
        </w:rPr>
        <w:t>2.1. У розділі «Основні поняття» адміністративних регламентів зазначаються підпункти «Визначення цілей», «Учасники процесу», «Нормативно-правові акти, які регламентують виконання процесу», «Документообіг», «Прикладне програмне забезпечення».</w:t>
      </w:r>
    </w:p>
    <w:p w:rsidR="00555E0B" w:rsidRPr="00D04573" w:rsidRDefault="00555E0B" w:rsidP="00EB0112">
      <w:pPr>
        <w:ind w:firstLine="567"/>
        <w:jc w:val="both"/>
        <w:rPr>
          <w:lang w:val="uk-UA"/>
        </w:rPr>
      </w:pPr>
      <w:r w:rsidRPr="00D04573">
        <w:rPr>
          <w:lang w:val="uk-UA"/>
        </w:rPr>
        <w:t xml:space="preserve">2.2. У підпункті адміністративного регламенту «Визначення цілей» визначаються стратегічні цілі, які необхідно досягти за результатами реалізації відповідного процесу. </w:t>
      </w:r>
    </w:p>
    <w:p w:rsidR="00555E0B" w:rsidRPr="00D04573" w:rsidRDefault="00555E0B" w:rsidP="00EB0112">
      <w:pPr>
        <w:ind w:firstLine="567"/>
        <w:jc w:val="both"/>
        <w:rPr>
          <w:lang w:val="uk-UA"/>
        </w:rPr>
      </w:pPr>
      <w:r w:rsidRPr="00D04573">
        <w:rPr>
          <w:lang w:val="uk-UA"/>
        </w:rPr>
        <w:t xml:space="preserve">2.3. У підпункті адміністративного регламенту «Учасники процесу» зазначається перелік учасників, діяльність яких відноситься до процесу. </w:t>
      </w:r>
    </w:p>
    <w:p w:rsidR="00555E0B" w:rsidRPr="00D04573" w:rsidRDefault="00555E0B" w:rsidP="00EB0112">
      <w:pPr>
        <w:ind w:firstLine="567"/>
        <w:jc w:val="both"/>
        <w:rPr>
          <w:lang w:val="uk-UA"/>
        </w:rPr>
      </w:pPr>
      <w:r w:rsidRPr="00D04573">
        <w:rPr>
          <w:lang w:val="uk-UA"/>
        </w:rPr>
        <w:t>Учасники процесу можуть бути:</w:t>
      </w:r>
    </w:p>
    <w:p w:rsidR="00555E0B" w:rsidRPr="00D04573" w:rsidRDefault="00555E0B" w:rsidP="00EB0112">
      <w:pPr>
        <w:ind w:firstLine="567"/>
        <w:jc w:val="both"/>
        <w:rPr>
          <w:lang w:val="uk-UA"/>
        </w:rPr>
      </w:pPr>
      <w:r w:rsidRPr="00D04573">
        <w:rPr>
          <w:lang w:val="uk-UA"/>
        </w:rPr>
        <w:t>внутрішніми учасниками – суб'єкти внутрішнього контролю;</w:t>
      </w:r>
    </w:p>
    <w:p w:rsidR="00555E0B" w:rsidRPr="00D04573" w:rsidRDefault="00555E0B" w:rsidP="00EB0112">
      <w:pPr>
        <w:ind w:firstLine="567"/>
        <w:jc w:val="both"/>
        <w:rPr>
          <w:lang w:val="uk-UA"/>
        </w:rPr>
      </w:pPr>
      <w:r w:rsidRPr="00D04573">
        <w:rPr>
          <w:lang w:val="uk-UA"/>
        </w:rPr>
        <w:t>зовнішніми учасниками – органи державної влади, підприємства, установи та організації, з якими суб'єкти внутрішнього контролю взаємодіють з метою реалізації відповідного процесу.</w:t>
      </w:r>
    </w:p>
    <w:p w:rsidR="00555E0B" w:rsidRPr="00D04573" w:rsidRDefault="00555E0B" w:rsidP="00EB0112">
      <w:pPr>
        <w:ind w:firstLine="567"/>
        <w:jc w:val="both"/>
        <w:rPr>
          <w:lang w:val="uk-UA"/>
        </w:rPr>
      </w:pPr>
      <w:r w:rsidRPr="00D04573">
        <w:rPr>
          <w:lang w:val="uk-UA"/>
        </w:rPr>
        <w:t>2.4. У підпункті адміністративного регламенту «Нормативно-правові акти, які регламентують виконання процесу» у табличній формі наводиться перелік нормативно-правових актів, з урахуванням яких був розроблений адміністративний регламент, а саме:</w:t>
      </w:r>
    </w:p>
    <w:p w:rsidR="00555E0B" w:rsidRPr="00D04573" w:rsidRDefault="00555E0B" w:rsidP="00EB0112">
      <w:pPr>
        <w:ind w:firstLine="567"/>
        <w:jc w:val="both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8449"/>
      </w:tblGrid>
      <w:tr w:rsidR="00555E0B" w:rsidRPr="00D04573" w:rsidTr="00FC6FEB">
        <w:trPr>
          <w:trHeight w:val="762"/>
        </w:trPr>
        <w:tc>
          <w:tcPr>
            <w:tcW w:w="1091" w:type="dxa"/>
            <w:vAlign w:val="center"/>
          </w:tcPr>
          <w:p w:rsidR="00555E0B" w:rsidRPr="00D04573" w:rsidRDefault="00555E0B" w:rsidP="00FC6FEB">
            <w:pPr>
              <w:jc w:val="center"/>
              <w:rPr>
                <w:b/>
                <w:lang w:val="uk-UA"/>
              </w:rPr>
            </w:pPr>
            <w:r w:rsidRPr="00D04573">
              <w:rPr>
                <w:b/>
                <w:lang w:val="uk-UA"/>
              </w:rPr>
              <w:t>№</w:t>
            </w:r>
          </w:p>
          <w:p w:rsidR="00555E0B" w:rsidRPr="00D04573" w:rsidRDefault="00555E0B" w:rsidP="00FC6FEB">
            <w:pPr>
              <w:jc w:val="center"/>
              <w:rPr>
                <w:b/>
                <w:lang w:val="uk-UA"/>
              </w:rPr>
            </w:pPr>
            <w:r w:rsidRPr="00D04573">
              <w:rPr>
                <w:b/>
                <w:lang w:val="uk-UA"/>
              </w:rPr>
              <w:t>п/п</w:t>
            </w:r>
          </w:p>
        </w:tc>
        <w:tc>
          <w:tcPr>
            <w:tcW w:w="8449" w:type="dxa"/>
            <w:vAlign w:val="center"/>
          </w:tcPr>
          <w:p w:rsidR="00555E0B" w:rsidRPr="00D04573" w:rsidRDefault="00555E0B" w:rsidP="00FC6FEB">
            <w:pPr>
              <w:ind w:firstLine="25"/>
              <w:jc w:val="center"/>
              <w:rPr>
                <w:b/>
                <w:lang w:val="uk-UA"/>
              </w:rPr>
            </w:pPr>
            <w:r w:rsidRPr="00D04573">
              <w:rPr>
                <w:b/>
                <w:lang w:val="uk-UA"/>
              </w:rPr>
              <w:t>Нормативно-правовий акт</w:t>
            </w:r>
          </w:p>
        </w:tc>
      </w:tr>
      <w:tr w:rsidR="00555E0B" w:rsidRPr="00D04573" w:rsidTr="00FC6FEB">
        <w:trPr>
          <w:trHeight w:val="365"/>
        </w:trPr>
        <w:tc>
          <w:tcPr>
            <w:tcW w:w="1091" w:type="dxa"/>
            <w:vAlign w:val="center"/>
          </w:tcPr>
          <w:p w:rsidR="00555E0B" w:rsidRPr="00D04573" w:rsidRDefault="00555E0B" w:rsidP="00FC6FEB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8449" w:type="dxa"/>
            <w:vAlign w:val="center"/>
          </w:tcPr>
          <w:p w:rsidR="00555E0B" w:rsidRPr="00D04573" w:rsidRDefault="00555E0B" w:rsidP="00FC6FEB">
            <w:pPr>
              <w:ind w:firstLine="567"/>
              <w:jc w:val="center"/>
              <w:rPr>
                <w:lang w:val="uk-UA"/>
              </w:rPr>
            </w:pPr>
          </w:p>
        </w:tc>
      </w:tr>
    </w:tbl>
    <w:p w:rsidR="00555E0B" w:rsidRPr="00D04573" w:rsidRDefault="00555E0B" w:rsidP="00EB0112">
      <w:pPr>
        <w:ind w:firstLine="567"/>
        <w:jc w:val="both"/>
        <w:rPr>
          <w:lang w:val="uk-UA"/>
        </w:rPr>
      </w:pPr>
    </w:p>
    <w:p w:rsidR="00555E0B" w:rsidRPr="00D04573" w:rsidRDefault="00555E0B" w:rsidP="00EB0112">
      <w:pPr>
        <w:ind w:firstLine="567"/>
        <w:jc w:val="both"/>
        <w:rPr>
          <w:lang w:val="uk-UA"/>
        </w:rPr>
      </w:pPr>
      <w:r w:rsidRPr="00D04573">
        <w:rPr>
          <w:lang w:val="uk-UA"/>
        </w:rPr>
        <w:t xml:space="preserve">2.6. </w:t>
      </w:r>
      <w:bookmarkEnd w:id="0"/>
      <w:bookmarkEnd w:id="1"/>
      <w:bookmarkEnd w:id="2"/>
      <w:bookmarkEnd w:id="3"/>
      <w:r w:rsidRPr="00D04573">
        <w:rPr>
          <w:lang w:val="uk-UA"/>
        </w:rPr>
        <w:t>У підпункті адміністративного регламенту «Документообіг» у табличній формі наводиться перелік документів, у тому числі електронних, які складаються або опрацьовуються при виконанні відповідного процесу, та нормативно-правових актів, які регламентують їх форму і склад показників, а саме:</w:t>
      </w:r>
    </w:p>
    <w:p w:rsidR="00555E0B" w:rsidRPr="00D04573" w:rsidRDefault="00555E0B" w:rsidP="00EB0112">
      <w:pPr>
        <w:ind w:firstLine="567"/>
        <w:jc w:val="both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86"/>
        <w:gridCol w:w="2765"/>
        <w:gridCol w:w="3272"/>
      </w:tblGrid>
      <w:tr w:rsidR="00555E0B" w:rsidRPr="00D04573" w:rsidTr="00FC6FEB">
        <w:trPr>
          <w:trHeight w:val="876"/>
        </w:trPr>
        <w:tc>
          <w:tcPr>
            <w:tcW w:w="617" w:type="dxa"/>
            <w:vAlign w:val="center"/>
          </w:tcPr>
          <w:p w:rsidR="00555E0B" w:rsidRPr="00D04573" w:rsidRDefault="00555E0B" w:rsidP="00FC6FEB">
            <w:pPr>
              <w:jc w:val="center"/>
              <w:rPr>
                <w:b/>
                <w:lang w:val="uk-UA"/>
              </w:rPr>
            </w:pPr>
            <w:r w:rsidRPr="00D04573">
              <w:rPr>
                <w:b/>
                <w:lang w:val="uk-UA"/>
              </w:rPr>
              <w:t>№</w:t>
            </w:r>
          </w:p>
          <w:p w:rsidR="00555E0B" w:rsidRPr="00D04573" w:rsidRDefault="00555E0B" w:rsidP="00FC6FEB">
            <w:pPr>
              <w:jc w:val="center"/>
              <w:rPr>
                <w:b/>
                <w:lang w:val="uk-UA"/>
              </w:rPr>
            </w:pPr>
            <w:r w:rsidRPr="00D04573">
              <w:rPr>
                <w:b/>
                <w:lang w:val="uk-UA"/>
              </w:rPr>
              <w:t>п/п</w:t>
            </w:r>
          </w:p>
        </w:tc>
        <w:tc>
          <w:tcPr>
            <w:tcW w:w="2886" w:type="dxa"/>
            <w:vAlign w:val="center"/>
          </w:tcPr>
          <w:p w:rsidR="00555E0B" w:rsidRPr="00D04573" w:rsidRDefault="00555E0B" w:rsidP="00FC6FEB">
            <w:pPr>
              <w:jc w:val="center"/>
              <w:rPr>
                <w:b/>
                <w:lang w:val="uk-UA"/>
              </w:rPr>
            </w:pPr>
            <w:r w:rsidRPr="00D04573">
              <w:rPr>
                <w:b/>
                <w:lang w:val="uk-UA"/>
              </w:rPr>
              <w:t>Документ</w:t>
            </w:r>
          </w:p>
        </w:tc>
        <w:tc>
          <w:tcPr>
            <w:tcW w:w="2765" w:type="dxa"/>
            <w:vAlign w:val="center"/>
          </w:tcPr>
          <w:p w:rsidR="00555E0B" w:rsidRPr="00D04573" w:rsidRDefault="00555E0B" w:rsidP="00FC6FEB">
            <w:pPr>
              <w:jc w:val="center"/>
              <w:rPr>
                <w:b/>
                <w:lang w:val="uk-UA"/>
              </w:rPr>
            </w:pPr>
            <w:r w:rsidRPr="00D04573">
              <w:rPr>
                <w:b/>
                <w:lang w:val="uk-UA"/>
              </w:rPr>
              <w:t>Нормативно-правовий акт</w:t>
            </w:r>
          </w:p>
        </w:tc>
        <w:tc>
          <w:tcPr>
            <w:tcW w:w="3272" w:type="dxa"/>
            <w:vAlign w:val="center"/>
          </w:tcPr>
          <w:p w:rsidR="00555E0B" w:rsidRPr="00D04573" w:rsidRDefault="00555E0B" w:rsidP="00FC6FEB">
            <w:pPr>
              <w:jc w:val="center"/>
              <w:rPr>
                <w:b/>
                <w:lang w:val="uk-UA"/>
              </w:rPr>
            </w:pPr>
            <w:r w:rsidRPr="00D04573">
              <w:rPr>
                <w:b/>
                <w:lang w:val="uk-UA"/>
              </w:rPr>
              <w:t>Посилання на положення нормативно-правового акту</w:t>
            </w:r>
          </w:p>
        </w:tc>
      </w:tr>
      <w:tr w:rsidR="00555E0B" w:rsidRPr="00D04573" w:rsidTr="00FC6FEB">
        <w:tc>
          <w:tcPr>
            <w:tcW w:w="617" w:type="dxa"/>
            <w:vAlign w:val="center"/>
          </w:tcPr>
          <w:p w:rsidR="00555E0B" w:rsidRPr="00D04573" w:rsidRDefault="00555E0B" w:rsidP="00FC6FEB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2886" w:type="dxa"/>
          </w:tcPr>
          <w:p w:rsidR="00555E0B" w:rsidRPr="00D04573" w:rsidRDefault="00555E0B" w:rsidP="00FC6FEB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2765" w:type="dxa"/>
          </w:tcPr>
          <w:p w:rsidR="00555E0B" w:rsidRPr="00D04573" w:rsidRDefault="00555E0B" w:rsidP="00FC6FEB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3272" w:type="dxa"/>
            <w:vAlign w:val="center"/>
          </w:tcPr>
          <w:p w:rsidR="00555E0B" w:rsidRPr="00D04573" w:rsidRDefault="00555E0B" w:rsidP="00FC6FEB">
            <w:pPr>
              <w:ind w:firstLine="567"/>
              <w:jc w:val="center"/>
              <w:rPr>
                <w:lang w:val="uk-UA"/>
              </w:rPr>
            </w:pPr>
          </w:p>
        </w:tc>
      </w:tr>
    </w:tbl>
    <w:p w:rsidR="00555E0B" w:rsidRPr="00D04573" w:rsidRDefault="00555E0B" w:rsidP="00EB0112">
      <w:pPr>
        <w:ind w:firstLine="567"/>
        <w:jc w:val="both"/>
        <w:rPr>
          <w:lang w:val="uk-UA"/>
        </w:rPr>
      </w:pPr>
    </w:p>
    <w:p w:rsidR="00555E0B" w:rsidRPr="00D04573" w:rsidRDefault="00555E0B" w:rsidP="00EB0112">
      <w:pPr>
        <w:ind w:firstLine="567"/>
        <w:jc w:val="both"/>
        <w:rPr>
          <w:lang w:val="uk-UA"/>
        </w:rPr>
      </w:pPr>
      <w:r w:rsidRPr="00D04573">
        <w:rPr>
          <w:lang w:val="uk-UA"/>
        </w:rPr>
        <w:t xml:space="preserve">Перелік документів формується на підставі складених блок-схеми та технологічної карти відповідного процесу. </w:t>
      </w:r>
    </w:p>
    <w:p w:rsidR="00554AB4" w:rsidRPr="00D04573" w:rsidRDefault="00555E0B" w:rsidP="00554AB4">
      <w:pPr>
        <w:ind w:firstLine="567"/>
        <w:jc w:val="both"/>
        <w:rPr>
          <w:lang w:val="uk-UA"/>
        </w:rPr>
      </w:pPr>
      <w:r w:rsidRPr="00D04573">
        <w:rPr>
          <w:lang w:val="uk-UA"/>
        </w:rPr>
        <w:t xml:space="preserve">2.7. У підпункті адміністративного регламенту «Прикладне програмне забезпечення» у табличній формі зазначається перелік прикладного програмного забезпечення, яке </w:t>
      </w:r>
      <w:r w:rsidRPr="00D04573">
        <w:rPr>
          <w:lang w:val="uk-UA"/>
        </w:rPr>
        <w:lastRenderedPageBreak/>
        <w:t>застосовується при виконанні відповідного процесу, та опис автоматизованих операцій у рамках виконання такого процесу, а саме:</w:t>
      </w:r>
    </w:p>
    <w:p w:rsidR="00555E0B" w:rsidRPr="00D04573" w:rsidRDefault="00555E0B" w:rsidP="00EB0112">
      <w:pPr>
        <w:ind w:firstLine="567"/>
        <w:jc w:val="both"/>
        <w:rPr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8"/>
        <w:gridCol w:w="3472"/>
      </w:tblGrid>
      <w:tr w:rsidR="00555E0B" w:rsidRPr="00D04573" w:rsidTr="00FC6FEB">
        <w:tc>
          <w:tcPr>
            <w:tcW w:w="6248" w:type="dxa"/>
            <w:vAlign w:val="center"/>
          </w:tcPr>
          <w:p w:rsidR="00555E0B" w:rsidRPr="00D04573" w:rsidRDefault="00555E0B" w:rsidP="00FC6FEB">
            <w:pPr>
              <w:jc w:val="center"/>
              <w:rPr>
                <w:b/>
                <w:lang w:val="uk-UA"/>
              </w:rPr>
            </w:pPr>
            <w:r w:rsidRPr="00D04573">
              <w:rPr>
                <w:b/>
                <w:lang w:val="uk-UA"/>
              </w:rPr>
              <w:t>Найменування прикладного програмного забезпечення</w:t>
            </w:r>
          </w:p>
        </w:tc>
        <w:tc>
          <w:tcPr>
            <w:tcW w:w="3472" w:type="dxa"/>
            <w:vAlign w:val="center"/>
          </w:tcPr>
          <w:p w:rsidR="00555E0B" w:rsidRPr="00D04573" w:rsidRDefault="00555E0B" w:rsidP="00FC6FEB">
            <w:pPr>
              <w:jc w:val="center"/>
              <w:rPr>
                <w:b/>
                <w:lang w:val="uk-UA"/>
              </w:rPr>
            </w:pPr>
            <w:r w:rsidRPr="00D04573">
              <w:rPr>
                <w:b/>
                <w:lang w:val="uk-UA"/>
              </w:rPr>
              <w:t>Автоматизовані операції</w:t>
            </w:r>
          </w:p>
        </w:tc>
      </w:tr>
      <w:tr w:rsidR="00555E0B" w:rsidRPr="00D04573" w:rsidTr="00FC6FEB">
        <w:tc>
          <w:tcPr>
            <w:tcW w:w="6248" w:type="dxa"/>
            <w:vAlign w:val="center"/>
          </w:tcPr>
          <w:p w:rsidR="00555E0B" w:rsidRPr="00D04573" w:rsidRDefault="00555E0B" w:rsidP="00FC6FEB">
            <w:pPr>
              <w:ind w:firstLine="567"/>
              <w:jc w:val="center"/>
              <w:rPr>
                <w:b/>
                <w:lang w:val="uk-UA"/>
              </w:rPr>
            </w:pPr>
          </w:p>
        </w:tc>
        <w:tc>
          <w:tcPr>
            <w:tcW w:w="3472" w:type="dxa"/>
            <w:vAlign w:val="center"/>
          </w:tcPr>
          <w:p w:rsidR="00555E0B" w:rsidRPr="00D04573" w:rsidRDefault="00555E0B" w:rsidP="00FC6FEB">
            <w:pPr>
              <w:ind w:firstLine="567"/>
              <w:jc w:val="center"/>
              <w:rPr>
                <w:b/>
                <w:lang w:val="uk-UA"/>
              </w:rPr>
            </w:pPr>
          </w:p>
        </w:tc>
      </w:tr>
    </w:tbl>
    <w:p w:rsidR="00555E0B" w:rsidRPr="00D04573" w:rsidRDefault="00555E0B" w:rsidP="00EB0112">
      <w:pPr>
        <w:ind w:firstLine="567"/>
        <w:jc w:val="both"/>
        <w:rPr>
          <w:lang w:val="uk-UA"/>
        </w:rPr>
      </w:pPr>
    </w:p>
    <w:p w:rsidR="00555E0B" w:rsidRPr="00D04573" w:rsidRDefault="00555E0B" w:rsidP="00EB0112">
      <w:pPr>
        <w:ind w:firstLine="567"/>
        <w:jc w:val="both"/>
        <w:rPr>
          <w:lang w:val="uk-UA"/>
        </w:rPr>
      </w:pPr>
      <w:r w:rsidRPr="00D04573">
        <w:rPr>
          <w:lang w:val="uk-UA"/>
        </w:rPr>
        <w:t>Перелік автоматизованих операцій формується на підставі складених блок-схеми та технологічної карти відповідного процесу.</w:t>
      </w:r>
    </w:p>
    <w:p w:rsidR="00555E0B" w:rsidRPr="00D04573" w:rsidRDefault="00555E0B" w:rsidP="00EB0112">
      <w:pPr>
        <w:ind w:firstLine="567"/>
        <w:jc w:val="both"/>
        <w:rPr>
          <w:lang w:val="uk-UA"/>
        </w:rPr>
      </w:pPr>
    </w:p>
    <w:p w:rsidR="00555E0B" w:rsidRPr="00D04573" w:rsidRDefault="00555E0B" w:rsidP="00EB0112">
      <w:pPr>
        <w:jc w:val="center"/>
        <w:rPr>
          <w:b/>
          <w:lang w:val="uk-UA"/>
        </w:rPr>
      </w:pPr>
      <w:r w:rsidRPr="00D04573">
        <w:rPr>
          <w:b/>
          <w:lang w:val="uk-UA"/>
        </w:rPr>
        <w:t xml:space="preserve">ІІІ. Блок-схема процесу </w:t>
      </w:r>
    </w:p>
    <w:p w:rsidR="00555E0B" w:rsidRPr="00D04573" w:rsidRDefault="00555E0B" w:rsidP="00EB0112">
      <w:pPr>
        <w:ind w:firstLine="567"/>
        <w:jc w:val="both"/>
        <w:rPr>
          <w:lang w:val="uk-UA"/>
        </w:rPr>
      </w:pPr>
      <w:r w:rsidRPr="00D04573">
        <w:rPr>
          <w:lang w:val="uk-UA"/>
        </w:rPr>
        <w:t>3.1. Метою формування блок-схеми процесу є графічне представлення послідовності виконання операцій та взаємозв’язків між різними учасниками відповідного процесу. У разі, якщо виконання функції забезпечується виконанням декількох процесів, відповідні блок-схеми формуються на кожний процес.</w:t>
      </w:r>
    </w:p>
    <w:p w:rsidR="00555E0B" w:rsidRPr="00D04573" w:rsidRDefault="00555E0B" w:rsidP="00EB0112">
      <w:pPr>
        <w:ind w:firstLine="567"/>
        <w:jc w:val="both"/>
        <w:rPr>
          <w:lang w:val="uk-UA"/>
        </w:rPr>
      </w:pPr>
      <w:r w:rsidRPr="00D04573">
        <w:rPr>
          <w:lang w:val="uk-UA"/>
        </w:rPr>
        <w:t>3.2. Блок-схема процесу складається у відповідності до п. 3.3</w:t>
      </w:r>
      <w:r>
        <w:rPr>
          <w:lang w:val="uk-UA"/>
        </w:rPr>
        <w:t>.</w:t>
      </w:r>
      <w:r w:rsidRPr="00D04573">
        <w:rPr>
          <w:lang w:val="uk-UA"/>
        </w:rPr>
        <w:t xml:space="preserve"> розділу ІІІ Рекомендацій щодо складання адміністративних регламентів і містить інформацію щодо:</w:t>
      </w:r>
    </w:p>
    <w:p w:rsidR="00555E0B" w:rsidRPr="00D04573" w:rsidRDefault="00555E0B" w:rsidP="00EB0112">
      <w:pPr>
        <w:numPr>
          <w:ilvl w:val="0"/>
          <w:numId w:val="10"/>
        </w:numPr>
        <w:tabs>
          <w:tab w:val="clear" w:pos="1495"/>
          <w:tab w:val="num" w:pos="720"/>
        </w:tabs>
        <w:ind w:left="0" w:firstLine="567"/>
        <w:jc w:val="both"/>
        <w:rPr>
          <w:lang w:val="uk-UA"/>
        </w:rPr>
      </w:pPr>
      <w:r w:rsidRPr="00D04573">
        <w:rPr>
          <w:lang w:val="uk-UA"/>
        </w:rPr>
        <w:t>операцій, з яких складається процес;</w:t>
      </w:r>
    </w:p>
    <w:p w:rsidR="00555E0B" w:rsidRPr="00D04573" w:rsidRDefault="00555E0B" w:rsidP="00EB0112">
      <w:pPr>
        <w:numPr>
          <w:ilvl w:val="0"/>
          <w:numId w:val="10"/>
        </w:numPr>
        <w:tabs>
          <w:tab w:val="clear" w:pos="1495"/>
          <w:tab w:val="num" w:pos="720"/>
        </w:tabs>
        <w:ind w:left="0" w:firstLine="567"/>
        <w:jc w:val="both"/>
        <w:rPr>
          <w:lang w:val="uk-UA"/>
        </w:rPr>
      </w:pPr>
      <w:r w:rsidRPr="00D04573">
        <w:rPr>
          <w:lang w:val="uk-UA"/>
        </w:rPr>
        <w:t>учасників процесу;</w:t>
      </w:r>
    </w:p>
    <w:p w:rsidR="00555E0B" w:rsidRPr="00D04573" w:rsidRDefault="00555E0B" w:rsidP="00EB0112">
      <w:pPr>
        <w:numPr>
          <w:ilvl w:val="0"/>
          <w:numId w:val="10"/>
        </w:numPr>
        <w:tabs>
          <w:tab w:val="clear" w:pos="1495"/>
          <w:tab w:val="num" w:pos="720"/>
        </w:tabs>
        <w:ind w:left="0" w:firstLine="567"/>
        <w:jc w:val="both"/>
        <w:rPr>
          <w:lang w:val="uk-UA"/>
        </w:rPr>
      </w:pPr>
      <w:r w:rsidRPr="00D04573">
        <w:rPr>
          <w:lang w:val="uk-UA"/>
        </w:rPr>
        <w:t>потоків документів між учасниками процесу;</w:t>
      </w:r>
    </w:p>
    <w:p w:rsidR="00555E0B" w:rsidRPr="00D04573" w:rsidRDefault="00555E0B" w:rsidP="00EB0112">
      <w:pPr>
        <w:numPr>
          <w:ilvl w:val="0"/>
          <w:numId w:val="10"/>
        </w:numPr>
        <w:tabs>
          <w:tab w:val="clear" w:pos="1495"/>
          <w:tab w:val="num" w:pos="720"/>
        </w:tabs>
        <w:ind w:left="0" w:firstLine="567"/>
        <w:jc w:val="both"/>
        <w:rPr>
          <w:lang w:val="uk-UA"/>
        </w:rPr>
      </w:pPr>
      <w:r w:rsidRPr="00D04573">
        <w:rPr>
          <w:lang w:val="uk-UA"/>
        </w:rPr>
        <w:t>послідовності виконання операцій шляхом зазначення їх порядкового номеру;</w:t>
      </w:r>
    </w:p>
    <w:p w:rsidR="00555E0B" w:rsidRPr="00D04573" w:rsidRDefault="00555E0B" w:rsidP="00EB0112">
      <w:pPr>
        <w:numPr>
          <w:ilvl w:val="0"/>
          <w:numId w:val="10"/>
        </w:numPr>
        <w:tabs>
          <w:tab w:val="clear" w:pos="1495"/>
          <w:tab w:val="num" w:pos="720"/>
        </w:tabs>
        <w:ind w:left="0" w:firstLine="567"/>
        <w:jc w:val="both"/>
        <w:rPr>
          <w:lang w:val="uk-UA"/>
        </w:rPr>
      </w:pPr>
      <w:r w:rsidRPr="00D04573">
        <w:rPr>
          <w:lang w:val="uk-UA"/>
        </w:rPr>
        <w:t>умов виконання операцій.</w:t>
      </w:r>
    </w:p>
    <w:p w:rsidR="00555E0B" w:rsidRPr="00D04573" w:rsidRDefault="00555E0B" w:rsidP="00EB0112">
      <w:pPr>
        <w:ind w:firstLine="567"/>
        <w:jc w:val="both"/>
        <w:rPr>
          <w:lang w:val="uk-UA"/>
        </w:rPr>
      </w:pPr>
      <w:r w:rsidRPr="00D04573">
        <w:rPr>
          <w:lang w:val="uk-UA"/>
        </w:rPr>
        <w:t>3.3. Список позначень, які використовуються при підготовці блок-схеми процесу:</w:t>
      </w:r>
    </w:p>
    <w:p w:rsidR="00555E0B" w:rsidRDefault="00555E0B" w:rsidP="00EB0112">
      <w:pPr>
        <w:ind w:firstLine="567"/>
        <w:jc w:val="both"/>
        <w:rPr>
          <w:b/>
          <w:lang w:val="uk-UA"/>
        </w:rPr>
      </w:pPr>
    </w:p>
    <w:p w:rsidR="009059A2" w:rsidRDefault="009059A2" w:rsidP="00EB0112">
      <w:pPr>
        <w:ind w:firstLine="567"/>
        <w:jc w:val="both"/>
        <w:rPr>
          <w:b/>
          <w:lang w:val="uk-UA"/>
        </w:rPr>
      </w:pPr>
    </w:p>
    <w:p w:rsidR="009059A2" w:rsidRDefault="009059A2" w:rsidP="00EB0112">
      <w:pPr>
        <w:ind w:firstLine="567"/>
        <w:jc w:val="both"/>
        <w:rPr>
          <w:b/>
          <w:lang w:val="uk-UA"/>
        </w:rPr>
      </w:pPr>
    </w:p>
    <w:p w:rsidR="009059A2" w:rsidRDefault="009059A2" w:rsidP="00EB0112">
      <w:pPr>
        <w:ind w:firstLine="567"/>
        <w:jc w:val="both"/>
        <w:rPr>
          <w:b/>
          <w:lang w:val="uk-UA"/>
        </w:rPr>
      </w:pPr>
    </w:p>
    <w:p w:rsidR="009059A2" w:rsidRDefault="009059A2" w:rsidP="00EB0112">
      <w:pPr>
        <w:ind w:firstLine="567"/>
        <w:jc w:val="both"/>
        <w:rPr>
          <w:b/>
          <w:lang w:val="uk-UA"/>
        </w:rPr>
      </w:pPr>
    </w:p>
    <w:p w:rsidR="009059A2" w:rsidRDefault="009059A2" w:rsidP="00EB0112">
      <w:pPr>
        <w:ind w:firstLine="567"/>
        <w:jc w:val="both"/>
        <w:rPr>
          <w:b/>
          <w:lang w:val="uk-UA"/>
        </w:rPr>
      </w:pPr>
    </w:p>
    <w:p w:rsidR="00291E56" w:rsidRDefault="00291E56" w:rsidP="00EB0112">
      <w:pPr>
        <w:ind w:firstLine="567"/>
        <w:jc w:val="both"/>
        <w:rPr>
          <w:b/>
          <w:lang w:val="uk-UA"/>
        </w:rPr>
      </w:pPr>
    </w:p>
    <w:p w:rsidR="00291E56" w:rsidRDefault="00291E56" w:rsidP="00EB0112">
      <w:pPr>
        <w:ind w:firstLine="567"/>
        <w:jc w:val="both"/>
        <w:rPr>
          <w:b/>
          <w:lang w:val="uk-UA"/>
        </w:rPr>
      </w:pPr>
    </w:p>
    <w:p w:rsidR="00291E56" w:rsidRDefault="00291E56" w:rsidP="00EB0112">
      <w:pPr>
        <w:ind w:firstLine="567"/>
        <w:jc w:val="both"/>
        <w:rPr>
          <w:b/>
          <w:lang w:val="uk-UA"/>
        </w:rPr>
      </w:pPr>
    </w:p>
    <w:p w:rsidR="00291E56" w:rsidRDefault="00291E56" w:rsidP="00EB0112">
      <w:pPr>
        <w:ind w:firstLine="567"/>
        <w:jc w:val="both"/>
        <w:rPr>
          <w:b/>
          <w:lang w:val="uk-UA"/>
        </w:rPr>
      </w:pPr>
    </w:p>
    <w:p w:rsidR="00291E56" w:rsidRDefault="00291E56" w:rsidP="00EB0112">
      <w:pPr>
        <w:ind w:firstLine="567"/>
        <w:jc w:val="both"/>
        <w:rPr>
          <w:b/>
          <w:lang w:val="uk-UA"/>
        </w:rPr>
      </w:pPr>
    </w:p>
    <w:p w:rsidR="00291E56" w:rsidRDefault="00291E56" w:rsidP="00EB0112">
      <w:pPr>
        <w:ind w:firstLine="567"/>
        <w:jc w:val="both"/>
        <w:rPr>
          <w:b/>
          <w:lang w:val="uk-UA"/>
        </w:rPr>
      </w:pPr>
    </w:p>
    <w:p w:rsidR="00291E56" w:rsidRDefault="00291E56" w:rsidP="00EB0112">
      <w:pPr>
        <w:ind w:firstLine="567"/>
        <w:jc w:val="both"/>
        <w:rPr>
          <w:b/>
          <w:lang w:val="uk-UA"/>
        </w:rPr>
      </w:pPr>
    </w:p>
    <w:p w:rsidR="00291E56" w:rsidRDefault="00291E56" w:rsidP="00EB0112">
      <w:pPr>
        <w:ind w:firstLine="567"/>
        <w:jc w:val="both"/>
        <w:rPr>
          <w:b/>
          <w:lang w:val="uk-UA"/>
        </w:rPr>
      </w:pPr>
    </w:p>
    <w:p w:rsidR="00291E56" w:rsidRDefault="00291E56" w:rsidP="00EB0112">
      <w:pPr>
        <w:ind w:firstLine="567"/>
        <w:jc w:val="both"/>
        <w:rPr>
          <w:b/>
          <w:lang w:val="uk-UA"/>
        </w:rPr>
      </w:pPr>
    </w:p>
    <w:p w:rsidR="00291E56" w:rsidRDefault="00291E56" w:rsidP="00EB0112">
      <w:pPr>
        <w:ind w:firstLine="567"/>
        <w:jc w:val="both"/>
        <w:rPr>
          <w:b/>
          <w:lang w:val="uk-UA"/>
        </w:rPr>
      </w:pPr>
    </w:p>
    <w:p w:rsidR="00291E56" w:rsidRDefault="00291E56" w:rsidP="00EB0112">
      <w:pPr>
        <w:ind w:firstLine="567"/>
        <w:jc w:val="both"/>
        <w:rPr>
          <w:b/>
          <w:lang w:val="uk-UA"/>
        </w:rPr>
      </w:pPr>
    </w:p>
    <w:p w:rsidR="00291E56" w:rsidRDefault="00291E56" w:rsidP="00EB0112">
      <w:pPr>
        <w:ind w:firstLine="567"/>
        <w:jc w:val="both"/>
        <w:rPr>
          <w:b/>
          <w:lang w:val="uk-UA"/>
        </w:rPr>
      </w:pPr>
    </w:p>
    <w:p w:rsidR="009059A2" w:rsidRDefault="009059A2" w:rsidP="00EB0112">
      <w:pPr>
        <w:ind w:firstLine="567"/>
        <w:jc w:val="both"/>
        <w:rPr>
          <w:b/>
          <w:lang w:val="uk-UA"/>
        </w:rPr>
      </w:pPr>
    </w:p>
    <w:p w:rsidR="009059A2" w:rsidRDefault="009059A2" w:rsidP="00EB0112">
      <w:pPr>
        <w:ind w:firstLine="567"/>
        <w:jc w:val="both"/>
        <w:rPr>
          <w:b/>
          <w:lang w:val="uk-UA"/>
        </w:rPr>
      </w:pPr>
    </w:p>
    <w:p w:rsidR="009059A2" w:rsidRDefault="009059A2" w:rsidP="00EB0112">
      <w:pPr>
        <w:ind w:firstLine="567"/>
        <w:jc w:val="both"/>
        <w:rPr>
          <w:b/>
          <w:lang w:val="uk-UA"/>
        </w:rPr>
      </w:pPr>
    </w:p>
    <w:p w:rsidR="009059A2" w:rsidRDefault="009059A2" w:rsidP="00EB0112">
      <w:pPr>
        <w:ind w:firstLine="567"/>
        <w:jc w:val="both"/>
        <w:rPr>
          <w:b/>
          <w:lang w:val="uk-UA"/>
        </w:rPr>
      </w:pPr>
    </w:p>
    <w:p w:rsidR="009059A2" w:rsidRDefault="009059A2" w:rsidP="00EB0112">
      <w:pPr>
        <w:ind w:firstLine="567"/>
        <w:jc w:val="both"/>
        <w:rPr>
          <w:b/>
          <w:lang w:val="uk-UA"/>
        </w:rPr>
      </w:pPr>
    </w:p>
    <w:p w:rsidR="009059A2" w:rsidRDefault="009059A2" w:rsidP="00EB0112">
      <w:pPr>
        <w:ind w:firstLine="567"/>
        <w:jc w:val="both"/>
        <w:rPr>
          <w:b/>
          <w:lang w:val="uk-UA"/>
        </w:rPr>
      </w:pPr>
    </w:p>
    <w:p w:rsidR="009059A2" w:rsidRDefault="009059A2" w:rsidP="00EB0112">
      <w:pPr>
        <w:ind w:firstLine="567"/>
        <w:jc w:val="both"/>
        <w:rPr>
          <w:b/>
          <w:lang w:val="uk-UA"/>
        </w:rPr>
      </w:pPr>
    </w:p>
    <w:p w:rsidR="009059A2" w:rsidRDefault="009059A2" w:rsidP="00EB0112">
      <w:pPr>
        <w:ind w:firstLine="567"/>
        <w:jc w:val="both"/>
        <w:rPr>
          <w:b/>
          <w:lang w:val="uk-UA"/>
        </w:rPr>
      </w:pPr>
    </w:p>
    <w:p w:rsidR="000C2749" w:rsidRDefault="000C2749" w:rsidP="00EB0112">
      <w:pPr>
        <w:ind w:firstLine="567"/>
        <w:jc w:val="both"/>
        <w:rPr>
          <w:b/>
          <w:lang w:val="uk-UA"/>
        </w:rPr>
      </w:pPr>
    </w:p>
    <w:p w:rsidR="000C2749" w:rsidRDefault="000C2749" w:rsidP="00EB0112">
      <w:pPr>
        <w:ind w:firstLine="567"/>
        <w:jc w:val="both"/>
        <w:rPr>
          <w:b/>
          <w:lang w:val="uk-UA"/>
        </w:rPr>
      </w:pPr>
    </w:p>
    <w:p w:rsidR="000C2749" w:rsidRDefault="000C2749" w:rsidP="00EB0112">
      <w:pPr>
        <w:ind w:firstLine="567"/>
        <w:jc w:val="both"/>
        <w:rPr>
          <w:b/>
          <w:lang w:val="uk-UA"/>
        </w:rPr>
      </w:pPr>
    </w:p>
    <w:p w:rsidR="000C2749" w:rsidRDefault="000C2749" w:rsidP="00EB0112">
      <w:pPr>
        <w:ind w:firstLine="567"/>
        <w:jc w:val="both"/>
        <w:rPr>
          <w:b/>
          <w:lang w:val="uk-UA"/>
        </w:rPr>
      </w:pPr>
      <w:bookmarkStart w:id="4" w:name="_GoBack"/>
      <w:bookmarkEnd w:id="4"/>
    </w:p>
    <w:p w:rsidR="009059A2" w:rsidRDefault="009059A2" w:rsidP="00EB0112">
      <w:pPr>
        <w:ind w:firstLine="567"/>
        <w:jc w:val="both"/>
        <w:rPr>
          <w:b/>
          <w:lang w:val="uk-UA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7315"/>
      </w:tblGrid>
      <w:tr w:rsidR="00555E0B" w:rsidRPr="009059A2" w:rsidTr="00F94E52">
        <w:tc>
          <w:tcPr>
            <w:tcW w:w="2921" w:type="dxa"/>
            <w:vAlign w:val="center"/>
          </w:tcPr>
          <w:p w:rsidR="00555E0B" w:rsidRPr="009059A2" w:rsidRDefault="00555E0B" w:rsidP="00FC6F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59A2">
              <w:rPr>
                <w:b/>
                <w:sz w:val="20"/>
                <w:szCs w:val="20"/>
                <w:lang w:val="uk-UA"/>
              </w:rPr>
              <w:t>Позначення</w:t>
            </w:r>
          </w:p>
        </w:tc>
        <w:tc>
          <w:tcPr>
            <w:tcW w:w="7315" w:type="dxa"/>
            <w:vAlign w:val="center"/>
          </w:tcPr>
          <w:p w:rsidR="00555E0B" w:rsidRPr="009059A2" w:rsidRDefault="00555E0B" w:rsidP="00FC6F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59A2">
              <w:rPr>
                <w:b/>
                <w:sz w:val="20"/>
                <w:szCs w:val="20"/>
                <w:lang w:val="uk-UA"/>
              </w:rPr>
              <w:t>Опис позначення</w:t>
            </w:r>
          </w:p>
        </w:tc>
      </w:tr>
      <w:tr w:rsidR="00555E0B" w:rsidRPr="009059A2" w:rsidTr="00F94E52">
        <w:trPr>
          <w:trHeight w:val="1200"/>
        </w:trPr>
        <w:tc>
          <w:tcPr>
            <w:tcW w:w="2921" w:type="dxa"/>
            <w:vAlign w:val="center"/>
          </w:tcPr>
          <w:p w:rsidR="00555E0B" w:rsidRPr="009059A2" w:rsidRDefault="00CD43A9" w:rsidP="00FC6FEB">
            <w:pPr>
              <w:spacing w:before="12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87630</wp:posOffset>
                      </wp:positionV>
                      <wp:extent cx="1144270" cy="539115"/>
                      <wp:effectExtent l="12700" t="10795" r="5080" b="12065"/>
                      <wp:wrapNone/>
                      <wp:docPr id="1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270" cy="539115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7AF4" w:rsidRDefault="00A17AF4" w:rsidP="00EB0112">
                                  <w:pPr>
                                    <w:rPr>
                                      <w:sz w:val="4"/>
                                      <w:szCs w:val="4"/>
                                      <w:lang w:val="uk-UA"/>
                                    </w:rPr>
                                  </w:pPr>
                                </w:p>
                                <w:p w:rsidR="00A17AF4" w:rsidRPr="005B2DC0" w:rsidRDefault="00A17AF4" w:rsidP="00EB0112">
                                  <w:pPr>
                                    <w:rPr>
                                      <w:sz w:val="4"/>
                                      <w:szCs w:val="4"/>
                                      <w:lang w:val="uk-UA"/>
                                    </w:rPr>
                                  </w:pPr>
                                </w:p>
                                <w:p w:rsidR="00A17AF4" w:rsidRPr="00AF3E18" w:rsidRDefault="00A17AF4" w:rsidP="00EB011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AF3E18"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Документ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AutoShape 2" o:spid="_x0000_s1026" type="#_x0000_t122" style="position:absolute;left:0;text-align:left;margin-left:27pt;margin-top:6.9pt;width:90.1pt;height:42.4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">
                      <v:textbox>
                        <w:txbxContent>
                          <w:p w:rsidR="00A17AF4" w:rsidRDefault="00A17AF4" w:rsidP="00EB0112">
                            <w:pPr>
                              <w:rPr>
                                <w:sz w:val="4"/>
                                <w:szCs w:val="4"/>
                                <w:lang w:val="uk-UA"/>
                              </w:rPr>
                            </w:pPr>
                          </w:p>
                          <w:p w:rsidR="00A17AF4" w:rsidRPr="005B2DC0" w:rsidRDefault="00A17AF4" w:rsidP="00EB0112">
                            <w:pPr>
                              <w:rPr>
                                <w:sz w:val="4"/>
                                <w:szCs w:val="4"/>
                                <w:lang w:val="uk-UA"/>
                              </w:rPr>
                            </w:pPr>
                          </w:p>
                          <w:p w:rsidR="00A17AF4" w:rsidRPr="00AF3E18" w:rsidRDefault="00A17AF4" w:rsidP="00EB011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AF3E18">
                              <w:rPr>
                                <w:sz w:val="20"/>
                                <w:szCs w:val="20"/>
                                <w:lang w:val="uk-UA"/>
                              </w:rPr>
                              <w:t>Документ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5E0B" w:rsidRPr="009059A2" w:rsidRDefault="00555E0B" w:rsidP="00FC6FEB">
            <w:pPr>
              <w:spacing w:before="120" w:after="1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15" w:type="dxa"/>
            <w:vAlign w:val="center"/>
          </w:tcPr>
          <w:p w:rsidR="00555E0B" w:rsidRPr="009059A2" w:rsidRDefault="00555E0B" w:rsidP="00FC6FEB">
            <w:pPr>
              <w:spacing w:before="120" w:after="120"/>
              <w:jc w:val="both"/>
              <w:rPr>
                <w:sz w:val="20"/>
                <w:szCs w:val="20"/>
                <w:lang w:val="uk-UA"/>
              </w:rPr>
            </w:pPr>
            <w:r w:rsidRPr="009059A2">
              <w:rPr>
                <w:sz w:val="20"/>
                <w:szCs w:val="20"/>
                <w:lang w:val="uk-UA"/>
              </w:rPr>
              <w:t>Документ на паперовому носії, який може бути вхідними даними або результатом виконання операції.</w:t>
            </w:r>
          </w:p>
        </w:tc>
      </w:tr>
      <w:tr w:rsidR="00555E0B" w:rsidRPr="009059A2" w:rsidTr="00F94E52">
        <w:trPr>
          <w:trHeight w:val="1144"/>
        </w:trPr>
        <w:tc>
          <w:tcPr>
            <w:tcW w:w="2921" w:type="dxa"/>
            <w:vAlign w:val="center"/>
          </w:tcPr>
          <w:p w:rsidR="00555E0B" w:rsidRPr="009059A2" w:rsidRDefault="00CD43A9" w:rsidP="00FC6FEB">
            <w:pPr>
              <w:spacing w:before="12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165735</wp:posOffset>
                      </wp:positionV>
                      <wp:extent cx="1143000" cy="474980"/>
                      <wp:effectExtent l="12700" t="9525" r="73025" b="10795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74980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7AF4" w:rsidRDefault="00A17AF4" w:rsidP="00EB0112">
                                  <w:pPr>
                                    <w:rPr>
                                      <w:sz w:val="8"/>
                                      <w:szCs w:val="8"/>
                                      <w:lang w:val="uk-UA"/>
                                    </w:rPr>
                                  </w:pPr>
                                </w:p>
                                <w:p w:rsidR="00A17AF4" w:rsidRPr="00AF3E18" w:rsidRDefault="00A17AF4" w:rsidP="00EB011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AF3E18"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Дані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utoShape 3" o:spid="_x0000_s1027" type="#_x0000_t130" style="position:absolute;left:0;text-align:left;margin-left:27pt;margin-top:13.05pt;width:90pt;height:37.4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">
                      <v:textbox>
                        <w:txbxContent>
                          <w:p w:rsidR="00A17AF4" w:rsidRDefault="00A17AF4" w:rsidP="00EB0112">
                            <w:pPr>
                              <w:rPr>
                                <w:sz w:val="8"/>
                                <w:szCs w:val="8"/>
                                <w:lang w:val="uk-UA"/>
                              </w:rPr>
                            </w:pPr>
                          </w:p>
                          <w:p w:rsidR="00A17AF4" w:rsidRPr="00AF3E18" w:rsidRDefault="00A17AF4" w:rsidP="00EB011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AF3E18">
                              <w:rPr>
                                <w:sz w:val="20"/>
                                <w:szCs w:val="20"/>
                                <w:lang w:val="uk-UA"/>
                              </w:rPr>
                              <w:t>Дані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5E0B" w:rsidRPr="009059A2" w:rsidRDefault="00555E0B" w:rsidP="00FC6FEB">
            <w:pPr>
              <w:spacing w:before="120" w:after="1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15" w:type="dxa"/>
            <w:vAlign w:val="center"/>
          </w:tcPr>
          <w:p w:rsidR="00555E0B" w:rsidRPr="009059A2" w:rsidRDefault="00555E0B" w:rsidP="00FC6FEB">
            <w:pPr>
              <w:spacing w:before="120" w:after="120"/>
              <w:jc w:val="both"/>
              <w:rPr>
                <w:sz w:val="20"/>
                <w:szCs w:val="20"/>
                <w:lang w:val="uk-UA"/>
              </w:rPr>
            </w:pPr>
            <w:r w:rsidRPr="009059A2">
              <w:rPr>
                <w:sz w:val="20"/>
                <w:szCs w:val="20"/>
                <w:lang w:val="uk-UA"/>
              </w:rPr>
              <w:t>Дані (документ) в електронному вигляді, які можуть бути вхідними даними або результатом виконання операції.</w:t>
            </w:r>
          </w:p>
        </w:tc>
      </w:tr>
      <w:tr w:rsidR="00555E0B" w:rsidRPr="009059A2" w:rsidTr="00F94E52">
        <w:trPr>
          <w:trHeight w:val="1429"/>
        </w:trPr>
        <w:tc>
          <w:tcPr>
            <w:tcW w:w="2921" w:type="dxa"/>
            <w:vAlign w:val="center"/>
          </w:tcPr>
          <w:p w:rsidR="00555E0B" w:rsidRPr="009059A2" w:rsidRDefault="00CD43A9" w:rsidP="00FC6FEB">
            <w:pPr>
              <w:spacing w:before="12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207645</wp:posOffset>
                      </wp:positionV>
                      <wp:extent cx="1143000" cy="571500"/>
                      <wp:effectExtent l="12700" t="12700" r="63500" b="635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71500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7AF4" w:rsidRPr="005B2DC0" w:rsidRDefault="00A17AF4" w:rsidP="00EB0112">
                                  <w:pPr>
                                    <w:jc w:val="center"/>
                                    <w:rPr>
                                      <w:sz w:val="4"/>
                                      <w:szCs w:val="4"/>
                                      <w:lang w:val="uk-UA"/>
                                    </w:rPr>
                                  </w:pPr>
                                </w:p>
                                <w:p w:rsidR="00A17AF4" w:rsidRPr="005B2DC0" w:rsidRDefault="00A17AF4" w:rsidP="00EB0112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5B2DC0">
                                    <w:rPr>
                                      <w:sz w:val="22"/>
                                      <w:szCs w:val="22"/>
                                      <w:lang w:val="uk-UA"/>
                                    </w:rPr>
                                    <w:t>Документ</w:t>
                                  </w:r>
                                </w:p>
                                <w:p w:rsidR="00A17AF4" w:rsidRPr="005B2DC0" w:rsidRDefault="00A17AF4" w:rsidP="00EB0112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uk-UA"/>
                                    </w:rPr>
                                    <w:t>(д</w:t>
                                  </w:r>
                                  <w:r w:rsidRPr="005B2DC0">
                                    <w:rPr>
                                      <w:sz w:val="22"/>
                                      <w:szCs w:val="22"/>
                                      <w:lang w:val="uk-UA"/>
                                    </w:rPr>
                                    <w:t>ані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uk-U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8" type="#_x0000_t130" style="position:absolute;left:0;text-align:left;margin-left:18pt;margin-top:16.35pt;width:90pt;height:4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">
                      <v:textbox>
                        <w:txbxContent>
                          <w:p w:rsidR="00A17AF4" w:rsidRPr="005B2DC0" w:rsidRDefault="00A17AF4" w:rsidP="00EB0112">
                            <w:pPr>
                              <w:jc w:val="center"/>
                              <w:rPr>
                                <w:sz w:val="4"/>
                                <w:szCs w:val="4"/>
                                <w:lang w:val="uk-UA"/>
                              </w:rPr>
                            </w:pPr>
                          </w:p>
                          <w:p w:rsidR="00A17AF4" w:rsidRPr="005B2DC0" w:rsidRDefault="00A17AF4" w:rsidP="00EB011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5B2DC0">
                              <w:rPr>
                                <w:sz w:val="22"/>
                                <w:szCs w:val="22"/>
                                <w:lang w:val="uk-UA"/>
                              </w:rPr>
                              <w:t>Документ</w:t>
                            </w:r>
                          </w:p>
                          <w:p w:rsidR="00A17AF4" w:rsidRPr="005B2DC0" w:rsidRDefault="00A17AF4" w:rsidP="00EB011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k-UA"/>
                              </w:rPr>
                              <w:t>(д</w:t>
                            </w:r>
                            <w:r w:rsidRPr="005B2DC0">
                              <w:rPr>
                                <w:sz w:val="22"/>
                                <w:szCs w:val="22"/>
                                <w:lang w:val="uk-UA"/>
                              </w:rPr>
                              <w:t>ані</w:t>
                            </w:r>
                            <w:r>
                              <w:rPr>
                                <w:sz w:val="22"/>
                                <w:szCs w:val="22"/>
                                <w:lang w:val="uk-U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121285</wp:posOffset>
                      </wp:positionV>
                      <wp:extent cx="1372870" cy="779145"/>
                      <wp:effectExtent l="5715" t="12065" r="12065" b="18415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870" cy="779145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7AF4" w:rsidRPr="005B2DC0" w:rsidRDefault="00A17AF4" w:rsidP="00EB01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9" type="#_x0000_t122" style="position:absolute;left:0;text-align:left;margin-left:18.2pt;margin-top:9.55pt;width:108.1pt;height:61.3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">
                      <v:textbox>
                        <w:txbxContent>
                          <w:p w:rsidR="00A17AF4" w:rsidRPr="005B2DC0" w:rsidRDefault="00A17AF4" w:rsidP="00EB0112"/>
                        </w:txbxContent>
                      </v:textbox>
                    </v:shape>
                  </w:pict>
                </mc:Fallback>
              </mc:AlternateContent>
            </w:r>
          </w:p>
          <w:p w:rsidR="00555E0B" w:rsidRPr="009059A2" w:rsidRDefault="00555E0B" w:rsidP="00FC6FEB">
            <w:pPr>
              <w:spacing w:before="120" w:after="120"/>
              <w:jc w:val="center"/>
              <w:rPr>
                <w:sz w:val="20"/>
                <w:szCs w:val="20"/>
                <w:lang w:val="uk-UA"/>
              </w:rPr>
            </w:pPr>
          </w:p>
          <w:p w:rsidR="00555E0B" w:rsidRPr="009059A2" w:rsidRDefault="00555E0B" w:rsidP="00FC6FEB">
            <w:pPr>
              <w:spacing w:before="120" w:after="120"/>
              <w:jc w:val="center"/>
              <w:rPr>
                <w:sz w:val="20"/>
                <w:szCs w:val="20"/>
                <w:lang w:val="uk-UA"/>
              </w:rPr>
            </w:pPr>
          </w:p>
          <w:p w:rsidR="00555E0B" w:rsidRPr="009059A2" w:rsidRDefault="00555E0B" w:rsidP="00FC6FEB">
            <w:pPr>
              <w:spacing w:before="120" w:after="1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15" w:type="dxa"/>
            <w:vAlign w:val="center"/>
          </w:tcPr>
          <w:p w:rsidR="00555E0B" w:rsidRPr="009059A2" w:rsidRDefault="00555E0B" w:rsidP="00FC6FEB">
            <w:pPr>
              <w:spacing w:before="120" w:after="120"/>
              <w:jc w:val="both"/>
              <w:rPr>
                <w:sz w:val="20"/>
                <w:szCs w:val="20"/>
                <w:lang w:val="uk-UA"/>
              </w:rPr>
            </w:pPr>
            <w:r w:rsidRPr="009059A2">
              <w:rPr>
                <w:sz w:val="20"/>
                <w:szCs w:val="20"/>
                <w:lang w:val="uk-UA"/>
              </w:rPr>
              <w:t>Одночасне надання документа у паперовому та електронному вигляді.</w:t>
            </w:r>
          </w:p>
        </w:tc>
      </w:tr>
      <w:tr w:rsidR="00555E0B" w:rsidRPr="009059A2" w:rsidTr="00F94E52">
        <w:tc>
          <w:tcPr>
            <w:tcW w:w="2921" w:type="dxa"/>
            <w:vAlign w:val="center"/>
          </w:tcPr>
          <w:p w:rsidR="00555E0B" w:rsidRPr="009059A2" w:rsidRDefault="00CD43A9" w:rsidP="00FC6FEB">
            <w:pPr>
              <w:spacing w:before="12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52070</wp:posOffset>
                      </wp:positionV>
                      <wp:extent cx="1548765" cy="795655"/>
                      <wp:effectExtent l="12700" t="9525" r="10160" b="13970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765" cy="7956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7AF4" w:rsidRPr="00D04573" w:rsidRDefault="00A17AF4" w:rsidP="00EB011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D04573"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1. Операція</w:t>
                                  </w:r>
                                </w:p>
                                <w:p w:rsidR="00A17AF4" w:rsidRPr="00D04573" w:rsidRDefault="00A17AF4" w:rsidP="00EB011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D04573"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_ _ _ _ _ _ _ _ _ _ </w:t>
                                  </w:r>
                                </w:p>
                                <w:p w:rsidR="00A17AF4" w:rsidRPr="00D04573" w:rsidRDefault="00A17AF4" w:rsidP="00EB011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D04573"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назва суб'єкту внутрішнього контролю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6" o:spid="_x0000_s1030" type="#_x0000_t109" style="position:absolute;left:0;text-align:left;margin-left:9pt;margin-top:4.1pt;width:121.95pt;height:62.6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">
                      <v:textbox>
                        <w:txbxContent>
                          <w:p w:rsidR="00A17AF4" w:rsidRPr="00D04573" w:rsidRDefault="00A17AF4" w:rsidP="00EB011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04573">
                              <w:rPr>
                                <w:sz w:val="20"/>
                                <w:szCs w:val="20"/>
                                <w:lang w:val="uk-UA"/>
                              </w:rPr>
                              <w:t>1. Операція</w:t>
                            </w:r>
                          </w:p>
                          <w:p w:rsidR="00A17AF4" w:rsidRPr="00D04573" w:rsidRDefault="00A17AF4" w:rsidP="00EB011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04573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_ _ _ _ _ _ _ _ _ _ </w:t>
                            </w:r>
                          </w:p>
                          <w:p w:rsidR="00A17AF4" w:rsidRPr="00D04573" w:rsidRDefault="00A17AF4" w:rsidP="00EB011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04573">
                              <w:rPr>
                                <w:sz w:val="20"/>
                                <w:szCs w:val="20"/>
                                <w:lang w:val="uk-UA"/>
                              </w:rPr>
                              <w:t>назва суб'єкту внутрішнього контролю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5E0B" w:rsidRPr="009059A2" w:rsidRDefault="00555E0B" w:rsidP="00FC6FEB">
            <w:pPr>
              <w:spacing w:before="120" w:after="1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15" w:type="dxa"/>
            <w:vAlign w:val="center"/>
          </w:tcPr>
          <w:p w:rsidR="00555E0B" w:rsidRPr="009059A2" w:rsidRDefault="00CD43A9" w:rsidP="00FC6FEB">
            <w:pPr>
              <w:spacing w:before="120" w:after="120"/>
              <w:jc w:val="both"/>
              <w:rPr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813435</wp:posOffset>
                      </wp:positionV>
                      <wp:extent cx="3886200" cy="0"/>
                      <wp:effectExtent l="14605" t="8890" r="13970" b="10160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DEF0580" id="Line 7" o:spid="_x0000_s1026" style="position:absolute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4.05pt" to="309.6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" strokeweight="1pt">
                      <v:stroke dashstyle="longDash"/>
                    </v:line>
                  </w:pict>
                </mc:Fallback>
              </mc:AlternateContent>
            </w:r>
            <w:r w:rsidR="00555E0B" w:rsidRPr="009059A2">
              <w:rPr>
                <w:sz w:val="20"/>
                <w:szCs w:val="20"/>
                <w:lang w:val="uk-UA"/>
              </w:rPr>
              <w:t>Виконувана операція: реалізація процесу здійснюється шляхом послідовного виконання операцій. Послідовність виконання операцій позначається цифрою і відповідає позначенню операцій у технологічній карті процесу.</w:t>
            </w:r>
          </w:p>
          <w:p w:rsidR="00555E0B" w:rsidRPr="009059A2" w:rsidRDefault="00555E0B" w:rsidP="00FC6FEB">
            <w:pPr>
              <w:spacing w:before="120" w:after="120"/>
              <w:jc w:val="both"/>
              <w:rPr>
                <w:sz w:val="20"/>
                <w:szCs w:val="20"/>
                <w:lang w:val="uk-UA"/>
              </w:rPr>
            </w:pPr>
            <w:r w:rsidRPr="009059A2">
              <w:rPr>
                <w:sz w:val="20"/>
                <w:szCs w:val="20"/>
                <w:lang w:val="uk-UA"/>
              </w:rPr>
              <w:t>Операція виконується суб'єкти внутрішнього контролю.</w:t>
            </w:r>
          </w:p>
        </w:tc>
      </w:tr>
      <w:tr w:rsidR="00555E0B" w:rsidRPr="009059A2" w:rsidTr="00F94E52">
        <w:tc>
          <w:tcPr>
            <w:tcW w:w="2921" w:type="dxa"/>
            <w:vAlign w:val="center"/>
          </w:tcPr>
          <w:p w:rsidR="00555E0B" w:rsidRPr="009059A2" w:rsidRDefault="00CD43A9" w:rsidP="00FC6FEB">
            <w:pPr>
              <w:spacing w:before="12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60325</wp:posOffset>
                      </wp:positionV>
                      <wp:extent cx="1371600" cy="685800"/>
                      <wp:effectExtent l="22225" t="17780" r="15875" b="1079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858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7AF4" w:rsidRPr="009A3B81" w:rsidRDefault="00A17AF4" w:rsidP="00EB0112">
                                  <w:pPr>
                                    <w:jc w:val="center"/>
                                    <w:rPr>
                                      <w:sz w:val="4"/>
                                      <w:szCs w:val="4"/>
                                      <w:lang w:val="uk-UA"/>
                                    </w:rPr>
                                  </w:pPr>
                                </w:p>
                                <w:p w:rsidR="00A17AF4" w:rsidRPr="009A3B81" w:rsidRDefault="00A17AF4" w:rsidP="00EB0112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Умова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" o:spid="_x0000_s1031" type="#_x0000_t110" style="position:absolute;left:0;text-align:left;margin-left:18pt;margin-top:4.75pt;width:108pt;height:54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">
                      <v:textbox>
                        <w:txbxContent>
                          <w:p w:rsidR="00A17AF4" w:rsidRPr="009A3B81" w:rsidRDefault="00A17AF4" w:rsidP="00EB0112">
                            <w:pPr>
                              <w:jc w:val="center"/>
                              <w:rPr>
                                <w:sz w:val="4"/>
                                <w:szCs w:val="4"/>
                                <w:lang w:val="uk-UA"/>
                              </w:rPr>
                            </w:pPr>
                          </w:p>
                          <w:p w:rsidR="00A17AF4" w:rsidRPr="009A3B81" w:rsidRDefault="00A17AF4" w:rsidP="00EB011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Умова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5E0B" w:rsidRPr="009059A2" w:rsidRDefault="00555E0B" w:rsidP="00FC6FEB">
            <w:pPr>
              <w:spacing w:before="120" w:after="120"/>
              <w:jc w:val="center"/>
              <w:rPr>
                <w:sz w:val="20"/>
                <w:szCs w:val="20"/>
                <w:lang w:val="uk-UA"/>
              </w:rPr>
            </w:pPr>
          </w:p>
          <w:p w:rsidR="00555E0B" w:rsidRPr="009059A2" w:rsidRDefault="00555E0B" w:rsidP="00FC6FEB">
            <w:pPr>
              <w:spacing w:before="120" w:after="1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15" w:type="dxa"/>
            <w:vAlign w:val="center"/>
          </w:tcPr>
          <w:p w:rsidR="00555E0B" w:rsidRPr="009059A2" w:rsidRDefault="00555E0B" w:rsidP="00FC6FEB">
            <w:pPr>
              <w:spacing w:before="120" w:after="120"/>
              <w:jc w:val="both"/>
              <w:rPr>
                <w:sz w:val="20"/>
                <w:szCs w:val="20"/>
                <w:lang w:val="uk-UA"/>
              </w:rPr>
            </w:pPr>
            <w:r w:rsidRPr="009059A2">
              <w:rPr>
                <w:sz w:val="20"/>
                <w:szCs w:val="20"/>
                <w:lang w:val="uk-UA"/>
              </w:rPr>
              <w:t>Умова виконання операції: послідовність виконання операцій може визначатись результатом виконання будь-якої іншої операції.</w:t>
            </w:r>
          </w:p>
        </w:tc>
      </w:tr>
      <w:tr w:rsidR="00555E0B" w:rsidRPr="009059A2" w:rsidTr="00F94E52">
        <w:trPr>
          <w:trHeight w:val="1767"/>
        </w:trPr>
        <w:tc>
          <w:tcPr>
            <w:tcW w:w="2921" w:type="dxa"/>
            <w:vAlign w:val="center"/>
          </w:tcPr>
          <w:p w:rsidR="00555E0B" w:rsidRPr="009059A2" w:rsidRDefault="00555E0B" w:rsidP="00FC6FEB">
            <w:pPr>
              <w:spacing w:before="120" w:after="120"/>
              <w:jc w:val="center"/>
              <w:rPr>
                <w:sz w:val="20"/>
                <w:szCs w:val="20"/>
                <w:lang w:val="uk-UA"/>
              </w:rPr>
            </w:pPr>
            <w:r w:rsidRPr="009059A2">
              <w:rPr>
                <w:sz w:val="20"/>
                <w:szCs w:val="20"/>
                <w:lang w:val="uk-UA"/>
              </w:rPr>
              <w:t>суб'єкт внутрішнього контролю/зовнішній учасник</w:t>
            </w:r>
          </w:p>
          <w:p w:rsidR="00555E0B" w:rsidRPr="009059A2" w:rsidRDefault="00CD43A9" w:rsidP="00FC6F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161925</wp:posOffset>
                      </wp:positionV>
                      <wp:extent cx="1713230" cy="2540"/>
                      <wp:effectExtent l="10795" t="8255" r="9525" b="8255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3230" cy="25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F67B486" id="Line 9" o:spid="_x0000_s1026" style="position:absolute;flip:y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2.75pt" to="138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" strokeweight="1pt">
                      <v:stroke dashstyle="longDash"/>
                    </v:line>
                  </w:pict>
                </mc:Fallback>
              </mc:AlternateContent>
            </w:r>
          </w:p>
        </w:tc>
        <w:tc>
          <w:tcPr>
            <w:tcW w:w="7315" w:type="dxa"/>
            <w:vAlign w:val="center"/>
          </w:tcPr>
          <w:p w:rsidR="00555E0B" w:rsidRPr="009059A2" w:rsidRDefault="00555E0B" w:rsidP="00FC6FEB">
            <w:pPr>
              <w:spacing w:before="120" w:after="120"/>
              <w:jc w:val="both"/>
              <w:rPr>
                <w:sz w:val="20"/>
                <w:szCs w:val="20"/>
                <w:lang w:val="uk-UA"/>
              </w:rPr>
            </w:pPr>
            <w:r w:rsidRPr="009059A2">
              <w:rPr>
                <w:sz w:val="20"/>
                <w:szCs w:val="20"/>
                <w:lang w:val="uk-UA"/>
              </w:rPr>
              <w:t>Суб'єкти внутрішнього контролю або зовнішній учасник процесу, в залежності від того, ким виконується операція.</w:t>
            </w:r>
          </w:p>
        </w:tc>
      </w:tr>
      <w:tr w:rsidR="00555E0B" w:rsidRPr="009059A2" w:rsidTr="00F94E52">
        <w:tc>
          <w:tcPr>
            <w:tcW w:w="2921" w:type="dxa"/>
            <w:vAlign w:val="center"/>
          </w:tcPr>
          <w:p w:rsidR="00555E0B" w:rsidRPr="009059A2" w:rsidRDefault="00CD43A9" w:rsidP="00FC6FEB">
            <w:pPr>
              <w:spacing w:before="12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100965</wp:posOffset>
                      </wp:positionV>
                      <wp:extent cx="1343660" cy="639445"/>
                      <wp:effectExtent l="12700" t="21590" r="15240" b="2476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660" cy="63944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53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7AF4" w:rsidRPr="002A5AB9" w:rsidRDefault="00A17AF4" w:rsidP="00EB0112">
                                  <w:pPr>
                                    <w:rPr>
                                      <w:sz w:val="8"/>
                                      <w:szCs w:val="8"/>
                                      <w:lang w:val="uk-UA"/>
                                    </w:rPr>
                                  </w:pPr>
                                </w:p>
                                <w:p w:rsidR="00A17AF4" w:rsidRPr="002A5AB9" w:rsidRDefault="00A17AF4" w:rsidP="00EB0112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Процес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0" o:spid="_x0000_s1032" type="#_x0000_t13" style="position:absolute;left:0;text-align:left;margin-left:27pt;margin-top:7.95pt;width:105.8pt;height:50.35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">
                      <v:textbox>
                        <w:txbxContent>
                          <w:p w:rsidR="00A17AF4" w:rsidRPr="002A5AB9" w:rsidRDefault="00A17AF4" w:rsidP="00EB0112">
                            <w:pPr>
                              <w:rPr>
                                <w:sz w:val="8"/>
                                <w:szCs w:val="8"/>
                                <w:lang w:val="uk-UA"/>
                              </w:rPr>
                            </w:pPr>
                          </w:p>
                          <w:p w:rsidR="00A17AF4" w:rsidRPr="002A5AB9" w:rsidRDefault="00A17AF4" w:rsidP="00EB011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Процес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5E0B" w:rsidRPr="009059A2" w:rsidRDefault="00555E0B" w:rsidP="00FC6FEB">
            <w:pPr>
              <w:spacing w:before="120" w:after="120"/>
              <w:jc w:val="center"/>
              <w:rPr>
                <w:sz w:val="20"/>
                <w:szCs w:val="20"/>
                <w:lang w:val="uk-UA"/>
              </w:rPr>
            </w:pPr>
          </w:p>
          <w:p w:rsidR="00555E0B" w:rsidRPr="009059A2" w:rsidRDefault="00555E0B" w:rsidP="00FC6FEB">
            <w:pPr>
              <w:spacing w:before="120" w:after="1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15" w:type="dxa"/>
            <w:vAlign w:val="center"/>
          </w:tcPr>
          <w:p w:rsidR="00555E0B" w:rsidRPr="009059A2" w:rsidRDefault="00555E0B" w:rsidP="00FC6FEB">
            <w:pPr>
              <w:spacing w:before="120" w:after="120"/>
              <w:rPr>
                <w:sz w:val="20"/>
                <w:szCs w:val="20"/>
                <w:lang w:val="uk-UA"/>
              </w:rPr>
            </w:pPr>
            <w:r w:rsidRPr="009059A2">
              <w:rPr>
                <w:sz w:val="20"/>
                <w:szCs w:val="20"/>
                <w:lang w:val="uk-UA"/>
              </w:rPr>
              <w:t>Перехід від одного процесу до іншого.</w:t>
            </w:r>
          </w:p>
        </w:tc>
      </w:tr>
      <w:tr w:rsidR="00555E0B" w:rsidRPr="009059A2" w:rsidTr="00F94E52">
        <w:trPr>
          <w:trHeight w:val="1701"/>
        </w:trPr>
        <w:tc>
          <w:tcPr>
            <w:tcW w:w="2921" w:type="dxa"/>
            <w:vAlign w:val="center"/>
          </w:tcPr>
          <w:p w:rsidR="00555E0B" w:rsidRPr="009059A2" w:rsidRDefault="00CD43A9" w:rsidP="00FC6FEB">
            <w:pPr>
              <w:spacing w:before="12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 w:eastAsia="uk-UA"/>
              </w:rPr>
              <mc:AlternateContent>
                <mc:Choice Requires="wpc">
                  <w:drawing>
                    <wp:inline distT="0" distB="0" distL="0" distR="0">
                      <wp:extent cx="1714500" cy="1028700"/>
                      <wp:effectExtent l="3175" t="3175" r="0" b="0"/>
                      <wp:docPr id="11" name="Полотно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00" y="114300"/>
                                  <a:ext cx="800100" cy="800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17AF4" w:rsidRDefault="00A17AF4" w:rsidP="00EB0112">
                                    <w:pPr>
                                      <w:jc w:val="center"/>
                                      <w:rPr>
                                        <w:lang w:val="uk-UA"/>
                                      </w:rPr>
                                    </w:pPr>
                                  </w:p>
                                  <w:p w:rsidR="00A17AF4" w:rsidRPr="002A5AB9" w:rsidRDefault="00A17AF4" w:rsidP="00EB0112">
                                    <w:pPr>
                                      <w:jc w:val="center"/>
                                      <w:rPr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lang w:val="uk-UA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1" o:spid="_x0000_s1033" editas="canvas" style="width:135pt;height:81pt;mso-position-horizontal-relative:char;mso-position-vertical-relative:line" coordsize="1714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4" type="#_x0000_t75" style="position:absolute;width:17145;height:10287;visibility:visible;mso-wrap-style:square">
                        <v:fill o:detectmouseclick="t"/>
                        <v:path o:connecttype="none"/>
                      </v:shape>
                      <v:oval id="Oval 13" o:spid="_x0000_s1035" style="position:absolute;left:5715;top:1143;width:800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      <v:textbox>
                          <w:txbxContent>
                            <w:p w:rsidR="00A17AF4" w:rsidRDefault="00A17AF4" w:rsidP="00EB0112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  <w:p w:rsidR="00A17AF4" w:rsidRPr="002A5AB9" w:rsidRDefault="00A17AF4" w:rsidP="00EB0112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15" w:type="dxa"/>
            <w:vAlign w:val="center"/>
          </w:tcPr>
          <w:p w:rsidR="00555E0B" w:rsidRPr="009059A2" w:rsidRDefault="00555E0B" w:rsidP="00FC6FEB">
            <w:pPr>
              <w:spacing w:before="120" w:after="120"/>
              <w:jc w:val="both"/>
              <w:rPr>
                <w:sz w:val="20"/>
                <w:szCs w:val="20"/>
                <w:lang w:val="uk-UA"/>
              </w:rPr>
            </w:pPr>
            <w:r w:rsidRPr="009059A2">
              <w:rPr>
                <w:sz w:val="20"/>
                <w:szCs w:val="20"/>
                <w:lang w:val="uk-UA"/>
              </w:rPr>
              <w:t>Точка розриву діаграми для перенесення на наступну сторінку.</w:t>
            </w:r>
          </w:p>
        </w:tc>
      </w:tr>
      <w:tr w:rsidR="00555E0B" w:rsidRPr="009059A2" w:rsidTr="00F94E52">
        <w:tc>
          <w:tcPr>
            <w:tcW w:w="2921" w:type="dxa"/>
            <w:vAlign w:val="center"/>
          </w:tcPr>
          <w:p w:rsidR="00555E0B" w:rsidRPr="009059A2" w:rsidRDefault="00CD43A9" w:rsidP="00FC6FEB">
            <w:pPr>
              <w:spacing w:before="120"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 w:eastAsia="uk-UA"/>
              </w:rPr>
              <mc:AlternateContent>
                <mc:Choice Requires="wpc">
                  <w:drawing>
                    <wp:inline distT="0" distB="0" distL="0" distR="0">
                      <wp:extent cx="1600200" cy="571500"/>
                      <wp:effectExtent l="3175" t="0" r="0" b="0"/>
                      <wp:docPr id="14" name="Полотно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300" y="228600"/>
                                  <a:ext cx="137160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757F4DD6" id="Полотно 14" o:spid="_x0000_s1026" editas="canvas" style="width:126pt;height:45pt;mso-position-horizontal-relative:char;mso-position-vertical-relative:line" coordsize="1600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">
                      <v:shape id="_x0000_s1027" type="#_x0000_t75" style="position:absolute;width:16002;height:5715;visibility:visible;mso-wrap-style:square">
                        <v:fill o:detectmouseclick="t"/>
                        <v:path o:connecttype="none"/>
                      </v:shape>
                      <v:line id="Line 16" o:spid="_x0000_s1028" style="position:absolute;visibility:visible;mso-wrap-style:square" from="1143,2286" to="14859,2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15" w:type="dxa"/>
          </w:tcPr>
          <w:p w:rsidR="00555E0B" w:rsidRPr="009059A2" w:rsidRDefault="00555E0B" w:rsidP="00FC6FEB">
            <w:pPr>
              <w:spacing w:before="120" w:after="120"/>
              <w:jc w:val="both"/>
              <w:rPr>
                <w:sz w:val="20"/>
                <w:szCs w:val="20"/>
                <w:lang w:val="uk-UA"/>
              </w:rPr>
            </w:pPr>
            <w:r w:rsidRPr="009059A2">
              <w:rPr>
                <w:sz w:val="20"/>
                <w:szCs w:val="20"/>
                <w:lang w:val="uk-UA"/>
              </w:rPr>
              <w:t xml:space="preserve">Пунктиром виділяються необов’язкові для виконання операції (операції, які виконуються у разі настання певних умов) та/або необов’язкові для надання документи. </w:t>
            </w:r>
          </w:p>
        </w:tc>
      </w:tr>
      <w:tr w:rsidR="00555E0B" w:rsidRPr="009059A2" w:rsidTr="00F94E52">
        <w:tc>
          <w:tcPr>
            <w:tcW w:w="2921" w:type="dxa"/>
            <w:vAlign w:val="center"/>
          </w:tcPr>
          <w:p w:rsidR="00555E0B" w:rsidRPr="009059A2" w:rsidRDefault="00555E0B" w:rsidP="00FC6FEB">
            <w:pPr>
              <w:spacing w:before="120" w:after="120"/>
              <w:jc w:val="center"/>
              <w:rPr>
                <w:sz w:val="20"/>
                <w:szCs w:val="20"/>
                <w:lang w:val="uk-UA"/>
              </w:rPr>
            </w:pPr>
          </w:p>
          <w:p w:rsidR="00555E0B" w:rsidRPr="009059A2" w:rsidRDefault="00555E0B" w:rsidP="00FC6FEB">
            <w:pPr>
              <w:spacing w:before="120" w:after="120"/>
              <w:jc w:val="center"/>
              <w:rPr>
                <w:sz w:val="20"/>
                <w:szCs w:val="20"/>
                <w:lang w:val="uk-UA"/>
              </w:rPr>
            </w:pPr>
            <w:r w:rsidRPr="009059A2">
              <w:rPr>
                <w:sz w:val="20"/>
                <w:szCs w:val="20"/>
              </w:rPr>
              <w:object w:dxaOrig="1408" w:dyaOrig="174">
                <v:shape id="_x0000_i1025" type="#_x0000_t75" style="width:112.5pt;height:9pt" o:ole="">
                  <v:imagedata r:id="rId9" o:title=""/>
                </v:shape>
                <o:OLEObject Type="Embed" ProgID="Visio.Drawing.11" ShapeID="_x0000_i1025" DrawAspect="Content" ObjectID="_1610375009" r:id="rId10"/>
              </w:object>
            </w:r>
          </w:p>
          <w:p w:rsidR="00555E0B" w:rsidRPr="009059A2" w:rsidRDefault="00555E0B" w:rsidP="00FC6FEB">
            <w:pPr>
              <w:spacing w:before="120" w:after="1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15" w:type="dxa"/>
            <w:vAlign w:val="center"/>
          </w:tcPr>
          <w:p w:rsidR="00555E0B" w:rsidRPr="009059A2" w:rsidRDefault="00555E0B" w:rsidP="00FC6FEB">
            <w:pPr>
              <w:spacing w:before="120" w:after="120"/>
              <w:rPr>
                <w:sz w:val="20"/>
                <w:szCs w:val="20"/>
                <w:lang w:val="uk-UA"/>
              </w:rPr>
            </w:pPr>
            <w:r w:rsidRPr="009059A2">
              <w:rPr>
                <w:sz w:val="20"/>
                <w:szCs w:val="20"/>
                <w:lang w:val="uk-UA"/>
              </w:rPr>
              <w:t>Послідовність виконання операцій.</w:t>
            </w:r>
          </w:p>
        </w:tc>
      </w:tr>
      <w:tr w:rsidR="00555E0B" w:rsidRPr="009059A2" w:rsidTr="00F94E52">
        <w:tc>
          <w:tcPr>
            <w:tcW w:w="2921" w:type="dxa"/>
            <w:vAlign w:val="center"/>
          </w:tcPr>
          <w:p w:rsidR="00555E0B" w:rsidRPr="009059A2" w:rsidRDefault="00555E0B" w:rsidP="00FC6FEB">
            <w:pPr>
              <w:spacing w:before="120" w:after="120"/>
              <w:jc w:val="center"/>
              <w:rPr>
                <w:sz w:val="20"/>
                <w:szCs w:val="20"/>
                <w:lang w:val="uk-UA"/>
              </w:rPr>
            </w:pPr>
          </w:p>
          <w:p w:rsidR="00555E0B" w:rsidRPr="009059A2" w:rsidRDefault="00555E0B" w:rsidP="00F94E52">
            <w:pPr>
              <w:spacing w:before="120" w:after="120"/>
              <w:jc w:val="center"/>
              <w:rPr>
                <w:sz w:val="20"/>
                <w:szCs w:val="20"/>
                <w:lang w:val="uk-UA"/>
              </w:rPr>
            </w:pPr>
            <w:r w:rsidRPr="009059A2">
              <w:rPr>
                <w:sz w:val="20"/>
                <w:szCs w:val="20"/>
              </w:rPr>
              <w:object w:dxaOrig="1389" w:dyaOrig="230">
                <v:shape id="_x0000_i1026" type="#_x0000_t75" style="width:115.5pt;height:11.25pt" o:ole="">
                  <v:imagedata r:id="rId11" o:title=""/>
                </v:shape>
                <o:OLEObject Type="Embed" ProgID="Visio.Drawing.11" ShapeID="_x0000_i1026" DrawAspect="Content" ObjectID="_1610375010" r:id="rId12"/>
              </w:object>
            </w:r>
          </w:p>
        </w:tc>
        <w:tc>
          <w:tcPr>
            <w:tcW w:w="7315" w:type="dxa"/>
            <w:vAlign w:val="center"/>
          </w:tcPr>
          <w:p w:rsidR="00555E0B" w:rsidRPr="009059A2" w:rsidRDefault="00555E0B" w:rsidP="00FC6FEB">
            <w:pPr>
              <w:spacing w:before="120" w:after="120"/>
              <w:jc w:val="both"/>
              <w:rPr>
                <w:sz w:val="20"/>
                <w:szCs w:val="20"/>
                <w:lang w:val="uk-UA"/>
              </w:rPr>
            </w:pPr>
            <w:r w:rsidRPr="009059A2">
              <w:rPr>
                <w:sz w:val="20"/>
                <w:szCs w:val="20"/>
                <w:lang w:val="uk-UA"/>
              </w:rPr>
              <w:t>Послідовність виконання операцій. Застосовується у разі перетину з іншою стрілкою для позначення незалежної послідовності виконання операцій.</w:t>
            </w:r>
          </w:p>
        </w:tc>
      </w:tr>
    </w:tbl>
    <w:p w:rsidR="00555E0B" w:rsidRPr="00D04573" w:rsidRDefault="00555E0B" w:rsidP="00EB0112">
      <w:pPr>
        <w:ind w:firstLine="567"/>
        <w:jc w:val="center"/>
        <w:rPr>
          <w:b/>
          <w:lang w:val="uk-UA"/>
        </w:rPr>
      </w:pPr>
      <w:r w:rsidRPr="00D04573">
        <w:rPr>
          <w:b/>
          <w:lang w:val="uk-UA"/>
        </w:rPr>
        <w:lastRenderedPageBreak/>
        <w:t>І</w:t>
      </w:r>
      <w:r w:rsidRPr="00D04573">
        <w:rPr>
          <w:b/>
          <w:lang w:val="en-GB"/>
        </w:rPr>
        <w:t>V</w:t>
      </w:r>
      <w:r w:rsidRPr="00D04573">
        <w:rPr>
          <w:b/>
          <w:lang w:val="uk-UA"/>
        </w:rPr>
        <w:t>.</w:t>
      </w:r>
      <w:r w:rsidRPr="00D04573">
        <w:rPr>
          <w:lang w:val="uk-UA"/>
        </w:rPr>
        <w:t xml:space="preserve"> </w:t>
      </w:r>
      <w:r w:rsidRPr="00D04573">
        <w:rPr>
          <w:b/>
          <w:lang w:val="uk-UA"/>
        </w:rPr>
        <w:t>Короткий опис процесу</w:t>
      </w:r>
    </w:p>
    <w:p w:rsidR="00555E0B" w:rsidRPr="00D04573" w:rsidRDefault="00555E0B" w:rsidP="00EB0112">
      <w:pPr>
        <w:ind w:firstLine="567"/>
        <w:jc w:val="center"/>
        <w:rPr>
          <w:lang w:val="uk-UA"/>
        </w:rPr>
      </w:pPr>
    </w:p>
    <w:p w:rsidR="00555E0B" w:rsidRPr="00D04573" w:rsidRDefault="00555E0B" w:rsidP="00EB0112">
      <w:pPr>
        <w:ind w:firstLine="567"/>
        <w:jc w:val="both"/>
        <w:rPr>
          <w:lang w:val="uk-UA"/>
        </w:rPr>
      </w:pPr>
      <w:r w:rsidRPr="00D04573">
        <w:rPr>
          <w:lang w:val="uk-UA"/>
        </w:rPr>
        <w:t xml:space="preserve">4.1. У розділі «Короткий опис процесу» наводиться стисла інформація щодо процесу шляхом послідовного опису операцій із зазначенням посилань на їх номери у відповідній діаграмі, умов виконання, дій учасників процесу та результатів виконання процесу. </w:t>
      </w:r>
    </w:p>
    <w:p w:rsidR="00555E0B" w:rsidRPr="00D04573" w:rsidRDefault="00555E0B" w:rsidP="00EB0112">
      <w:pPr>
        <w:ind w:firstLine="567"/>
        <w:jc w:val="both"/>
        <w:rPr>
          <w:lang w:val="uk-UA"/>
        </w:rPr>
      </w:pPr>
      <w:r w:rsidRPr="00D04573">
        <w:rPr>
          <w:lang w:val="uk-UA"/>
        </w:rPr>
        <w:t>4.2. У разі, якщо виконання функції забезпечується виконанням декількох процесів, у цьому розділі наводиться стислий опис кожного процесу.</w:t>
      </w:r>
    </w:p>
    <w:p w:rsidR="00555E0B" w:rsidRPr="00D04573" w:rsidRDefault="00555E0B" w:rsidP="00EB0112">
      <w:pPr>
        <w:ind w:firstLine="567"/>
        <w:jc w:val="both"/>
        <w:rPr>
          <w:lang w:val="uk-UA"/>
        </w:rPr>
      </w:pPr>
    </w:p>
    <w:p w:rsidR="00555E0B" w:rsidRPr="00D04573" w:rsidRDefault="00555E0B" w:rsidP="00EB0112">
      <w:pPr>
        <w:ind w:firstLine="567"/>
        <w:jc w:val="center"/>
        <w:rPr>
          <w:b/>
          <w:lang w:val="uk-UA"/>
        </w:rPr>
      </w:pPr>
      <w:r w:rsidRPr="00D04573">
        <w:rPr>
          <w:b/>
          <w:lang w:val="en-GB"/>
        </w:rPr>
        <w:t>V</w:t>
      </w:r>
      <w:r w:rsidRPr="00D04573">
        <w:rPr>
          <w:b/>
          <w:lang w:val="uk-UA"/>
        </w:rPr>
        <w:t>.</w:t>
      </w:r>
      <w:r w:rsidRPr="00D04573">
        <w:rPr>
          <w:lang w:val="uk-UA"/>
        </w:rPr>
        <w:t xml:space="preserve"> </w:t>
      </w:r>
      <w:r w:rsidRPr="00D04573">
        <w:rPr>
          <w:b/>
          <w:lang w:val="uk-UA"/>
        </w:rPr>
        <w:t>Технологічна карта</w:t>
      </w:r>
    </w:p>
    <w:p w:rsidR="00555E0B" w:rsidRPr="00D04573" w:rsidRDefault="00555E0B" w:rsidP="00EB0112">
      <w:pPr>
        <w:ind w:firstLine="567"/>
        <w:jc w:val="center"/>
        <w:rPr>
          <w:lang w:val="uk-UA"/>
        </w:rPr>
      </w:pPr>
    </w:p>
    <w:p w:rsidR="00555E0B" w:rsidRDefault="00555E0B" w:rsidP="00EB0112">
      <w:pPr>
        <w:ind w:firstLine="567"/>
        <w:jc w:val="both"/>
        <w:rPr>
          <w:sz w:val="28"/>
          <w:szCs w:val="28"/>
          <w:lang w:val="uk-UA"/>
        </w:rPr>
      </w:pPr>
      <w:r w:rsidRPr="00D04573">
        <w:rPr>
          <w:lang w:val="uk-UA"/>
        </w:rPr>
        <w:t>5.1. Технологічна карта формується в розрізі всіх операцій, з яких складається процес, за встановленою цим пунктом формою. У разі, якщо виконання функції забезпечується виконанням декількох процесів, технологічна карта складається за кожним процесом.</w:t>
      </w:r>
    </w:p>
    <w:p w:rsidR="00555E0B" w:rsidRDefault="00555E0B" w:rsidP="00EB0112">
      <w:pPr>
        <w:ind w:firstLine="567"/>
        <w:jc w:val="both"/>
        <w:rPr>
          <w:sz w:val="28"/>
          <w:szCs w:val="28"/>
          <w:lang w:val="uk-UA"/>
        </w:rPr>
        <w:sectPr w:rsidR="00555E0B" w:rsidSect="00C700C8">
          <w:headerReference w:type="even" r:id="rId13"/>
          <w:headerReference w:type="default" r:id="rId14"/>
          <w:pgSz w:w="11906" w:h="16838"/>
          <w:pgMar w:top="709" w:right="851" w:bottom="567" w:left="851" w:header="709" w:footer="709" w:gutter="567"/>
          <w:cols w:space="708"/>
          <w:titlePg/>
          <w:docGrid w:linePitch="360"/>
        </w:sectPr>
      </w:pPr>
    </w:p>
    <w:p w:rsidR="00555E0B" w:rsidRPr="003C6932" w:rsidRDefault="00555E0B" w:rsidP="00EB0112">
      <w:pPr>
        <w:spacing w:before="120" w:after="120"/>
        <w:jc w:val="center"/>
        <w:rPr>
          <w:b/>
          <w:lang w:val="uk-UA"/>
        </w:rPr>
      </w:pPr>
      <w:r w:rsidRPr="003C6932">
        <w:rPr>
          <w:b/>
          <w:lang w:val="uk-UA"/>
        </w:rPr>
        <w:lastRenderedPageBreak/>
        <w:t>Технологічна карта</w:t>
      </w:r>
    </w:p>
    <w:p w:rsidR="00555E0B" w:rsidRDefault="00555E0B" w:rsidP="00EB0112">
      <w:pPr>
        <w:jc w:val="both"/>
        <w:rPr>
          <w:sz w:val="28"/>
          <w:szCs w:val="28"/>
          <w:lang w:val="uk-UA"/>
        </w:rPr>
      </w:pPr>
      <w:r w:rsidRPr="003C6932">
        <w:rPr>
          <w:lang w:val="uk-UA"/>
        </w:rPr>
        <w:t>Функція:</w:t>
      </w:r>
      <w:r>
        <w:rPr>
          <w:sz w:val="28"/>
          <w:szCs w:val="28"/>
          <w:lang w:val="uk-UA"/>
        </w:rPr>
        <w:t xml:space="preserve">  _____________________</w:t>
      </w:r>
    </w:p>
    <w:p w:rsidR="00555E0B" w:rsidRPr="003C6932" w:rsidRDefault="00555E0B" w:rsidP="00EB0112">
      <w:pPr>
        <w:jc w:val="both"/>
        <w:rPr>
          <w:sz w:val="20"/>
          <w:szCs w:val="20"/>
          <w:lang w:val="uk-UA"/>
        </w:rPr>
      </w:pPr>
      <w:r w:rsidRPr="003A3784">
        <w:rPr>
          <w:lang w:val="uk-UA"/>
        </w:rPr>
        <w:tab/>
      </w:r>
      <w:r>
        <w:rPr>
          <w:lang w:val="uk-UA"/>
        </w:rPr>
        <w:tab/>
        <w:t xml:space="preserve">       </w:t>
      </w:r>
      <w:r w:rsidRPr="003C6932">
        <w:rPr>
          <w:sz w:val="20"/>
          <w:szCs w:val="20"/>
          <w:lang w:val="uk-UA"/>
        </w:rPr>
        <w:t>(назва функції)</w:t>
      </w:r>
    </w:p>
    <w:p w:rsidR="00555E0B" w:rsidRDefault="00555E0B" w:rsidP="00EB0112">
      <w:pPr>
        <w:jc w:val="both"/>
        <w:rPr>
          <w:sz w:val="28"/>
          <w:szCs w:val="28"/>
          <w:lang w:val="uk-UA"/>
        </w:rPr>
      </w:pPr>
    </w:p>
    <w:p w:rsidR="00555E0B" w:rsidRDefault="00555E0B" w:rsidP="00EB0112">
      <w:pPr>
        <w:jc w:val="both"/>
        <w:rPr>
          <w:sz w:val="28"/>
          <w:szCs w:val="28"/>
          <w:lang w:val="uk-UA"/>
        </w:rPr>
      </w:pPr>
      <w:r w:rsidRPr="003C6932">
        <w:rPr>
          <w:lang w:val="uk-UA"/>
        </w:rPr>
        <w:t>Процес:</w:t>
      </w:r>
      <w:r>
        <w:rPr>
          <w:sz w:val="28"/>
          <w:szCs w:val="28"/>
          <w:lang w:val="uk-UA"/>
        </w:rPr>
        <w:t xml:space="preserve">   _____________________</w:t>
      </w:r>
    </w:p>
    <w:p w:rsidR="00555E0B" w:rsidRPr="003C6932" w:rsidRDefault="00555E0B" w:rsidP="00EB0112">
      <w:pPr>
        <w:jc w:val="both"/>
        <w:rPr>
          <w:sz w:val="20"/>
          <w:szCs w:val="20"/>
          <w:lang w:val="uk-UA"/>
        </w:rPr>
      </w:pPr>
      <w:r w:rsidRPr="003A3784">
        <w:rPr>
          <w:lang w:val="uk-UA"/>
        </w:rPr>
        <w:tab/>
      </w:r>
      <w:r>
        <w:rPr>
          <w:lang w:val="uk-UA"/>
        </w:rPr>
        <w:tab/>
      </w:r>
      <w:r w:rsidRPr="003C6932">
        <w:rPr>
          <w:sz w:val="20"/>
          <w:szCs w:val="20"/>
          <w:lang w:val="uk-UA"/>
        </w:rPr>
        <w:t xml:space="preserve">       (назва процесу)</w:t>
      </w:r>
    </w:p>
    <w:p w:rsidR="00555E0B" w:rsidRDefault="00555E0B" w:rsidP="00EB0112">
      <w:pPr>
        <w:spacing w:before="120" w:after="120"/>
        <w:jc w:val="both"/>
        <w:rPr>
          <w:sz w:val="28"/>
          <w:szCs w:val="28"/>
          <w:lang w:val="uk-UA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270"/>
        <w:gridCol w:w="1010"/>
        <w:gridCol w:w="1010"/>
        <w:gridCol w:w="1232"/>
        <w:gridCol w:w="1123"/>
        <w:gridCol w:w="1270"/>
        <w:gridCol w:w="894"/>
        <w:gridCol w:w="664"/>
        <w:gridCol w:w="665"/>
        <w:gridCol w:w="1270"/>
        <w:gridCol w:w="894"/>
        <w:gridCol w:w="665"/>
        <w:gridCol w:w="665"/>
        <w:gridCol w:w="2331"/>
      </w:tblGrid>
      <w:tr w:rsidR="00555E0B" w:rsidRPr="003762FF" w:rsidTr="00FC6FEB">
        <w:tc>
          <w:tcPr>
            <w:tcW w:w="445" w:type="dxa"/>
            <w:vMerge w:val="restart"/>
            <w:vAlign w:val="center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>№</w:t>
            </w:r>
          </w:p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>п/п</w:t>
            </w:r>
          </w:p>
        </w:tc>
        <w:tc>
          <w:tcPr>
            <w:tcW w:w="3290" w:type="dxa"/>
            <w:gridSpan w:val="3"/>
            <w:vAlign w:val="center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>Операція</w:t>
            </w:r>
          </w:p>
        </w:tc>
        <w:tc>
          <w:tcPr>
            <w:tcW w:w="2323" w:type="dxa"/>
            <w:gridSpan w:val="2"/>
            <w:vAlign w:val="center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 xml:space="preserve">Відповідальний </w:t>
            </w:r>
            <w:r>
              <w:rPr>
                <w:b/>
                <w:sz w:val="16"/>
                <w:szCs w:val="16"/>
                <w:lang w:val="uk-UA"/>
              </w:rPr>
              <w:t xml:space="preserve">виконавець </w:t>
            </w:r>
          </w:p>
        </w:tc>
        <w:tc>
          <w:tcPr>
            <w:tcW w:w="3494" w:type="dxa"/>
            <w:gridSpan w:val="4"/>
            <w:vAlign w:val="center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>Вхідний документ</w:t>
            </w:r>
          </w:p>
        </w:tc>
        <w:tc>
          <w:tcPr>
            <w:tcW w:w="3494" w:type="dxa"/>
            <w:gridSpan w:val="4"/>
            <w:vAlign w:val="center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>Вихідний документ</w:t>
            </w:r>
          </w:p>
        </w:tc>
        <w:tc>
          <w:tcPr>
            <w:tcW w:w="2362" w:type="dxa"/>
            <w:vMerge w:val="restart"/>
            <w:vAlign w:val="center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>Прикладне програмне забезпечення</w:t>
            </w:r>
          </w:p>
        </w:tc>
      </w:tr>
      <w:tr w:rsidR="00555E0B" w:rsidRPr="003762FF" w:rsidTr="00FC6FEB">
        <w:tc>
          <w:tcPr>
            <w:tcW w:w="445" w:type="dxa"/>
            <w:vMerge/>
            <w:vAlign w:val="center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>найменування</w:t>
            </w:r>
          </w:p>
        </w:tc>
        <w:tc>
          <w:tcPr>
            <w:tcW w:w="1010" w:type="dxa"/>
            <w:vMerge w:val="restart"/>
            <w:vAlign w:val="center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>умова виконання</w:t>
            </w:r>
          </w:p>
        </w:tc>
        <w:tc>
          <w:tcPr>
            <w:tcW w:w="1010" w:type="dxa"/>
            <w:vMerge w:val="restart"/>
            <w:vAlign w:val="center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>строк виконання</w:t>
            </w:r>
          </w:p>
        </w:tc>
        <w:tc>
          <w:tcPr>
            <w:tcW w:w="1200" w:type="dxa"/>
            <w:vMerge w:val="restart"/>
            <w:vAlign w:val="center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 xml:space="preserve">назва </w:t>
            </w:r>
            <w:r>
              <w:rPr>
                <w:b/>
                <w:sz w:val="16"/>
                <w:szCs w:val="16"/>
                <w:lang w:val="uk-UA"/>
              </w:rPr>
              <w:t>суб'єкту внутрішнього контролю</w:t>
            </w:r>
          </w:p>
        </w:tc>
        <w:tc>
          <w:tcPr>
            <w:tcW w:w="1123" w:type="dxa"/>
            <w:vMerge w:val="restart"/>
            <w:vAlign w:val="center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>стислий опис виконуваної роботи</w:t>
            </w:r>
          </w:p>
        </w:tc>
        <w:tc>
          <w:tcPr>
            <w:tcW w:w="1270" w:type="dxa"/>
            <w:vMerge w:val="restart"/>
            <w:vAlign w:val="center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>найменування документу</w:t>
            </w:r>
          </w:p>
        </w:tc>
        <w:tc>
          <w:tcPr>
            <w:tcW w:w="894" w:type="dxa"/>
            <w:vMerge w:val="restart"/>
            <w:vAlign w:val="center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>назва учасника процесу</w:t>
            </w:r>
          </w:p>
        </w:tc>
        <w:tc>
          <w:tcPr>
            <w:tcW w:w="1330" w:type="dxa"/>
            <w:gridSpan w:val="2"/>
            <w:vAlign w:val="center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>формат документу</w:t>
            </w:r>
          </w:p>
        </w:tc>
        <w:tc>
          <w:tcPr>
            <w:tcW w:w="1270" w:type="dxa"/>
            <w:vMerge w:val="restart"/>
            <w:vAlign w:val="center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>найменування документу</w:t>
            </w:r>
          </w:p>
        </w:tc>
        <w:tc>
          <w:tcPr>
            <w:tcW w:w="894" w:type="dxa"/>
            <w:vMerge w:val="restart"/>
            <w:vAlign w:val="center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>назва учасника процесу</w:t>
            </w:r>
          </w:p>
        </w:tc>
        <w:tc>
          <w:tcPr>
            <w:tcW w:w="1330" w:type="dxa"/>
            <w:gridSpan w:val="2"/>
            <w:vAlign w:val="center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>формат документу</w:t>
            </w:r>
          </w:p>
        </w:tc>
        <w:tc>
          <w:tcPr>
            <w:tcW w:w="2362" w:type="dxa"/>
            <w:vMerge/>
            <w:vAlign w:val="center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55E0B" w:rsidRPr="003762FF" w:rsidTr="00FC6FEB">
        <w:trPr>
          <w:cantSplit/>
          <w:trHeight w:val="1796"/>
        </w:trPr>
        <w:tc>
          <w:tcPr>
            <w:tcW w:w="445" w:type="dxa"/>
            <w:vMerge/>
            <w:vAlign w:val="center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0" w:type="dxa"/>
            <w:vMerge/>
            <w:vAlign w:val="center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0" w:type="dxa"/>
            <w:vMerge/>
            <w:vAlign w:val="center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10" w:type="dxa"/>
            <w:vMerge/>
            <w:vAlign w:val="center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  <w:vMerge/>
            <w:vAlign w:val="center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23" w:type="dxa"/>
            <w:vMerge/>
            <w:vAlign w:val="center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0" w:type="dxa"/>
            <w:vMerge/>
            <w:vAlign w:val="center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4" w:type="dxa"/>
            <w:vMerge/>
            <w:vAlign w:val="center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65" w:type="dxa"/>
            <w:textDirection w:val="btLr"/>
            <w:vAlign w:val="center"/>
          </w:tcPr>
          <w:p w:rsidR="00555E0B" w:rsidRPr="003762FF" w:rsidRDefault="00555E0B" w:rsidP="00FC6FEB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>паперовий</w:t>
            </w:r>
          </w:p>
        </w:tc>
        <w:tc>
          <w:tcPr>
            <w:tcW w:w="665" w:type="dxa"/>
            <w:textDirection w:val="btLr"/>
            <w:vAlign w:val="center"/>
          </w:tcPr>
          <w:p w:rsidR="00555E0B" w:rsidRPr="003762FF" w:rsidRDefault="00555E0B" w:rsidP="00FC6FEB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>електронний</w:t>
            </w:r>
          </w:p>
        </w:tc>
        <w:tc>
          <w:tcPr>
            <w:tcW w:w="1270" w:type="dxa"/>
            <w:vMerge/>
            <w:vAlign w:val="center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4" w:type="dxa"/>
            <w:vMerge/>
            <w:vAlign w:val="center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65" w:type="dxa"/>
            <w:textDirection w:val="btLr"/>
            <w:vAlign w:val="center"/>
          </w:tcPr>
          <w:p w:rsidR="00555E0B" w:rsidRPr="003762FF" w:rsidRDefault="00555E0B" w:rsidP="00FC6FEB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>паперовий</w:t>
            </w:r>
          </w:p>
        </w:tc>
        <w:tc>
          <w:tcPr>
            <w:tcW w:w="665" w:type="dxa"/>
            <w:textDirection w:val="btLr"/>
            <w:vAlign w:val="center"/>
          </w:tcPr>
          <w:p w:rsidR="00555E0B" w:rsidRPr="003762FF" w:rsidRDefault="00555E0B" w:rsidP="00FC6FEB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>електронний</w:t>
            </w:r>
          </w:p>
        </w:tc>
        <w:tc>
          <w:tcPr>
            <w:tcW w:w="2362" w:type="dxa"/>
            <w:vMerge/>
            <w:vAlign w:val="center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55E0B" w:rsidRPr="003762FF" w:rsidTr="00FC6FEB">
        <w:tc>
          <w:tcPr>
            <w:tcW w:w="445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270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010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010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200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123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1270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894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665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665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1270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894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665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665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2362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b/>
                <w:sz w:val="16"/>
                <w:szCs w:val="16"/>
                <w:lang w:val="uk-UA"/>
              </w:rPr>
            </w:pPr>
            <w:r w:rsidRPr="003762FF">
              <w:rPr>
                <w:b/>
                <w:sz w:val="16"/>
                <w:szCs w:val="16"/>
                <w:lang w:val="uk-UA"/>
              </w:rPr>
              <w:t>15</w:t>
            </w:r>
          </w:p>
        </w:tc>
      </w:tr>
      <w:tr w:rsidR="00555E0B" w:rsidRPr="003762FF" w:rsidTr="00FC6FEB">
        <w:trPr>
          <w:trHeight w:val="480"/>
        </w:trPr>
        <w:tc>
          <w:tcPr>
            <w:tcW w:w="445" w:type="dxa"/>
            <w:vMerge w:val="restart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  <w:r w:rsidRPr="003762FF">
              <w:rPr>
                <w:sz w:val="16"/>
                <w:szCs w:val="16"/>
                <w:lang w:val="uk-UA"/>
              </w:rPr>
              <w:t>1.</w:t>
            </w:r>
          </w:p>
        </w:tc>
        <w:tc>
          <w:tcPr>
            <w:tcW w:w="1270" w:type="dxa"/>
            <w:vMerge w:val="restart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10" w:type="dxa"/>
            <w:vMerge w:val="restart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10" w:type="dxa"/>
            <w:vMerge w:val="restart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23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0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0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62" w:type="dxa"/>
            <w:vMerge w:val="restart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55E0B" w:rsidRPr="003762FF" w:rsidTr="00FC6FEB">
        <w:trPr>
          <w:trHeight w:val="480"/>
        </w:trPr>
        <w:tc>
          <w:tcPr>
            <w:tcW w:w="445" w:type="dxa"/>
            <w:vMerge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0" w:type="dxa"/>
            <w:vMerge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10" w:type="dxa"/>
            <w:vMerge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10" w:type="dxa"/>
            <w:vMerge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23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0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0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62" w:type="dxa"/>
            <w:vMerge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55E0B" w:rsidRPr="003762FF" w:rsidTr="00FC6FEB">
        <w:trPr>
          <w:trHeight w:val="525"/>
        </w:trPr>
        <w:tc>
          <w:tcPr>
            <w:tcW w:w="445" w:type="dxa"/>
            <w:vMerge w:val="restart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  <w:r w:rsidRPr="003762FF">
              <w:rPr>
                <w:sz w:val="16"/>
                <w:szCs w:val="16"/>
                <w:lang w:val="uk-UA"/>
              </w:rPr>
              <w:t>2.</w:t>
            </w:r>
          </w:p>
        </w:tc>
        <w:tc>
          <w:tcPr>
            <w:tcW w:w="1270" w:type="dxa"/>
            <w:vMerge w:val="restart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10" w:type="dxa"/>
            <w:vMerge w:val="restart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10" w:type="dxa"/>
            <w:vMerge w:val="restart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23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0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0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62" w:type="dxa"/>
            <w:vMerge w:val="restart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55E0B" w:rsidRPr="003762FF" w:rsidTr="00FC6FEB">
        <w:trPr>
          <w:trHeight w:val="525"/>
        </w:trPr>
        <w:tc>
          <w:tcPr>
            <w:tcW w:w="445" w:type="dxa"/>
            <w:vMerge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0" w:type="dxa"/>
            <w:vMerge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10" w:type="dxa"/>
            <w:vMerge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10" w:type="dxa"/>
            <w:vMerge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23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0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0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5" w:type="dxa"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62" w:type="dxa"/>
            <w:vMerge/>
          </w:tcPr>
          <w:p w:rsidR="00555E0B" w:rsidRPr="003762FF" w:rsidRDefault="00555E0B" w:rsidP="00FC6FEB">
            <w:pPr>
              <w:spacing w:before="120" w:after="120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555E0B" w:rsidRDefault="00555E0B" w:rsidP="00EB0112">
      <w:pPr>
        <w:spacing w:before="120" w:after="120"/>
        <w:jc w:val="both"/>
        <w:rPr>
          <w:sz w:val="28"/>
          <w:szCs w:val="28"/>
          <w:lang w:val="uk-UA"/>
        </w:rPr>
      </w:pPr>
    </w:p>
    <w:p w:rsidR="00555E0B" w:rsidRDefault="00555E0B" w:rsidP="00EB0112">
      <w:pPr>
        <w:ind w:firstLine="567"/>
        <w:jc w:val="both"/>
        <w:rPr>
          <w:sz w:val="28"/>
          <w:szCs w:val="28"/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  <w:sectPr w:rsidR="00555E0B" w:rsidSect="00710BBA">
          <w:headerReference w:type="even" r:id="rId15"/>
          <w:headerReference w:type="default" r:id="rId16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555E0B" w:rsidRPr="003C6932" w:rsidRDefault="00555E0B" w:rsidP="00EB0112">
      <w:pPr>
        <w:ind w:firstLine="567"/>
        <w:jc w:val="both"/>
        <w:rPr>
          <w:lang w:val="uk-UA"/>
        </w:rPr>
      </w:pPr>
      <w:r w:rsidRPr="003C6932">
        <w:rPr>
          <w:lang w:val="uk-UA"/>
        </w:rPr>
        <w:lastRenderedPageBreak/>
        <w:t>5.2. Технологічна карта заповнюється з урахуванням наведених нижче вимог:</w:t>
      </w:r>
    </w:p>
    <w:p w:rsidR="00555E0B" w:rsidRPr="003C6932" w:rsidRDefault="00555E0B" w:rsidP="00EB0112">
      <w:pPr>
        <w:ind w:firstLine="567"/>
        <w:jc w:val="both"/>
        <w:rPr>
          <w:lang w:val="uk-U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995"/>
        <w:gridCol w:w="6114"/>
      </w:tblGrid>
      <w:tr w:rsidR="00555E0B" w:rsidRPr="003C6932" w:rsidTr="00EB0112">
        <w:trPr>
          <w:trHeight w:val="465"/>
        </w:trPr>
        <w:tc>
          <w:tcPr>
            <w:tcW w:w="815" w:type="dxa"/>
            <w:vAlign w:val="center"/>
          </w:tcPr>
          <w:p w:rsidR="00555E0B" w:rsidRPr="003C6932" w:rsidRDefault="00555E0B" w:rsidP="00FC6FEB">
            <w:pPr>
              <w:jc w:val="center"/>
              <w:rPr>
                <w:b/>
                <w:lang w:val="uk-UA"/>
              </w:rPr>
            </w:pPr>
            <w:r w:rsidRPr="003C6932">
              <w:rPr>
                <w:b/>
                <w:lang w:val="uk-UA"/>
              </w:rPr>
              <w:t>№</w:t>
            </w:r>
          </w:p>
          <w:p w:rsidR="00555E0B" w:rsidRPr="003C6932" w:rsidRDefault="00555E0B" w:rsidP="00FC6FEB">
            <w:pPr>
              <w:jc w:val="center"/>
              <w:rPr>
                <w:b/>
                <w:lang w:val="uk-UA"/>
              </w:rPr>
            </w:pPr>
            <w:r w:rsidRPr="003C6932">
              <w:rPr>
                <w:b/>
                <w:lang w:val="uk-UA"/>
              </w:rPr>
              <w:t>п/п</w:t>
            </w:r>
          </w:p>
        </w:tc>
        <w:tc>
          <w:tcPr>
            <w:tcW w:w="2995" w:type="dxa"/>
            <w:vAlign w:val="center"/>
          </w:tcPr>
          <w:p w:rsidR="00555E0B" w:rsidRPr="003C6932" w:rsidRDefault="00555E0B" w:rsidP="00FC6FEB">
            <w:pPr>
              <w:jc w:val="center"/>
              <w:rPr>
                <w:b/>
                <w:lang w:val="uk-UA"/>
              </w:rPr>
            </w:pPr>
            <w:r w:rsidRPr="003C6932">
              <w:rPr>
                <w:b/>
                <w:lang w:val="uk-UA"/>
              </w:rPr>
              <w:t>Назва стовпця</w:t>
            </w:r>
          </w:p>
        </w:tc>
        <w:tc>
          <w:tcPr>
            <w:tcW w:w="6114" w:type="dxa"/>
            <w:vAlign w:val="center"/>
          </w:tcPr>
          <w:p w:rsidR="00555E0B" w:rsidRPr="003C6932" w:rsidRDefault="00555E0B" w:rsidP="00FC6FEB">
            <w:pPr>
              <w:jc w:val="center"/>
              <w:rPr>
                <w:b/>
                <w:lang w:val="uk-UA"/>
              </w:rPr>
            </w:pPr>
            <w:r w:rsidRPr="003C6932">
              <w:rPr>
                <w:b/>
                <w:lang w:val="uk-UA"/>
              </w:rPr>
              <w:t>Порядок заповнення</w:t>
            </w:r>
          </w:p>
        </w:tc>
      </w:tr>
      <w:tr w:rsidR="00555E0B" w:rsidRPr="003C6932" w:rsidTr="00EB0112">
        <w:tc>
          <w:tcPr>
            <w:tcW w:w="815" w:type="dxa"/>
            <w:vAlign w:val="center"/>
          </w:tcPr>
          <w:p w:rsidR="00555E0B" w:rsidRPr="003C6932" w:rsidRDefault="00555E0B" w:rsidP="00FC6FEB">
            <w:pPr>
              <w:jc w:val="center"/>
              <w:rPr>
                <w:lang w:val="uk-UA"/>
              </w:rPr>
            </w:pPr>
            <w:r w:rsidRPr="003C6932">
              <w:rPr>
                <w:lang w:val="uk-UA"/>
              </w:rPr>
              <w:t>1.</w:t>
            </w:r>
          </w:p>
        </w:tc>
        <w:tc>
          <w:tcPr>
            <w:tcW w:w="2995" w:type="dxa"/>
            <w:vAlign w:val="center"/>
          </w:tcPr>
          <w:p w:rsidR="00555E0B" w:rsidRPr="003C6932" w:rsidRDefault="00555E0B" w:rsidP="00FC6FEB">
            <w:pPr>
              <w:jc w:val="center"/>
              <w:rPr>
                <w:lang w:val="uk-UA"/>
              </w:rPr>
            </w:pPr>
            <w:r w:rsidRPr="003C6932">
              <w:rPr>
                <w:lang w:val="uk-UA"/>
              </w:rPr>
              <w:t>№ п/п</w:t>
            </w:r>
          </w:p>
        </w:tc>
        <w:tc>
          <w:tcPr>
            <w:tcW w:w="6114" w:type="dxa"/>
          </w:tcPr>
          <w:p w:rsidR="00555E0B" w:rsidRPr="003C6932" w:rsidRDefault="00555E0B" w:rsidP="00FC6FEB">
            <w:pPr>
              <w:jc w:val="both"/>
              <w:rPr>
                <w:lang w:val="uk-UA"/>
              </w:rPr>
            </w:pPr>
            <w:r w:rsidRPr="003C6932">
              <w:rPr>
                <w:lang w:val="uk-UA"/>
              </w:rPr>
              <w:t>Зазначається порядковий номер операції (порядковий номер операції має відповідати номеру операції у блок-схемі процесу).</w:t>
            </w:r>
          </w:p>
        </w:tc>
      </w:tr>
      <w:tr w:rsidR="00555E0B" w:rsidRPr="003C6932" w:rsidTr="00EB0112">
        <w:tc>
          <w:tcPr>
            <w:tcW w:w="9924" w:type="dxa"/>
            <w:gridSpan w:val="3"/>
          </w:tcPr>
          <w:p w:rsidR="00555E0B" w:rsidRPr="003C6932" w:rsidRDefault="00555E0B" w:rsidP="00FC6FEB">
            <w:pPr>
              <w:spacing w:before="120" w:after="120"/>
              <w:jc w:val="center"/>
              <w:rPr>
                <w:b/>
                <w:lang w:val="uk-UA"/>
              </w:rPr>
            </w:pPr>
            <w:r w:rsidRPr="003C6932">
              <w:rPr>
                <w:b/>
                <w:lang w:val="uk-UA"/>
              </w:rPr>
              <w:t>Операція</w:t>
            </w:r>
          </w:p>
        </w:tc>
      </w:tr>
      <w:tr w:rsidR="00555E0B" w:rsidRPr="00A17AF4" w:rsidTr="00EB0112">
        <w:tc>
          <w:tcPr>
            <w:tcW w:w="815" w:type="dxa"/>
            <w:vAlign w:val="center"/>
          </w:tcPr>
          <w:p w:rsidR="00555E0B" w:rsidRPr="003C6932" w:rsidRDefault="00555E0B" w:rsidP="00FC6FEB">
            <w:pPr>
              <w:jc w:val="center"/>
              <w:rPr>
                <w:lang w:val="uk-UA"/>
              </w:rPr>
            </w:pPr>
            <w:r w:rsidRPr="003C6932">
              <w:rPr>
                <w:lang w:val="uk-UA"/>
              </w:rPr>
              <w:t>2.</w:t>
            </w:r>
          </w:p>
        </w:tc>
        <w:tc>
          <w:tcPr>
            <w:tcW w:w="2995" w:type="dxa"/>
            <w:vAlign w:val="center"/>
          </w:tcPr>
          <w:p w:rsidR="00555E0B" w:rsidRPr="003C6932" w:rsidRDefault="00555E0B" w:rsidP="00FC6FEB">
            <w:pPr>
              <w:jc w:val="center"/>
              <w:rPr>
                <w:lang w:val="uk-UA"/>
              </w:rPr>
            </w:pPr>
            <w:r w:rsidRPr="003C6932">
              <w:rPr>
                <w:lang w:val="uk-UA"/>
              </w:rPr>
              <w:t>найменування</w:t>
            </w:r>
          </w:p>
        </w:tc>
        <w:tc>
          <w:tcPr>
            <w:tcW w:w="6114" w:type="dxa"/>
          </w:tcPr>
          <w:p w:rsidR="00555E0B" w:rsidRPr="003C6932" w:rsidRDefault="00555E0B" w:rsidP="00FC6FEB">
            <w:pPr>
              <w:jc w:val="both"/>
              <w:rPr>
                <w:lang w:val="uk-UA"/>
              </w:rPr>
            </w:pPr>
            <w:r w:rsidRPr="003C6932">
              <w:rPr>
                <w:lang w:val="uk-UA"/>
              </w:rPr>
              <w:t>Зазначається найменування операції (найменування операції має відповідати найменуванню операції у блок-схемі процесу).</w:t>
            </w:r>
          </w:p>
        </w:tc>
      </w:tr>
      <w:tr w:rsidR="00555E0B" w:rsidRPr="003C6932" w:rsidTr="00EB0112">
        <w:tc>
          <w:tcPr>
            <w:tcW w:w="815" w:type="dxa"/>
            <w:vAlign w:val="center"/>
          </w:tcPr>
          <w:p w:rsidR="00555E0B" w:rsidRPr="003C6932" w:rsidRDefault="00555E0B" w:rsidP="00FC6FEB">
            <w:pPr>
              <w:jc w:val="center"/>
              <w:rPr>
                <w:lang w:val="uk-UA"/>
              </w:rPr>
            </w:pPr>
            <w:r w:rsidRPr="003C6932">
              <w:rPr>
                <w:lang w:val="uk-UA"/>
              </w:rPr>
              <w:t>3.</w:t>
            </w:r>
          </w:p>
        </w:tc>
        <w:tc>
          <w:tcPr>
            <w:tcW w:w="2995" w:type="dxa"/>
            <w:vAlign w:val="center"/>
          </w:tcPr>
          <w:p w:rsidR="00555E0B" w:rsidRPr="003C6932" w:rsidRDefault="00555E0B" w:rsidP="00FC6FEB">
            <w:pPr>
              <w:jc w:val="center"/>
              <w:rPr>
                <w:lang w:val="uk-UA"/>
              </w:rPr>
            </w:pPr>
            <w:r w:rsidRPr="003C6932">
              <w:rPr>
                <w:lang w:val="uk-UA"/>
              </w:rPr>
              <w:t>умова виконання</w:t>
            </w:r>
          </w:p>
        </w:tc>
        <w:tc>
          <w:tcPr>
            <w:tcW w:w="6114" w:type="dxa"/>
          </w:tcPr>
          <w:p w:rsidR="00555E0B" w:rsidRPr="003C6932" w:rsidRDefault="00555E0B" w:rsidP="00FC6FEB">
            <w:pPr>
              <w:jc w:val="both"/>
              <w:rPr>
                <w:lang w:val="uk-UA"/>
              </w:rPr>
            </w:pPr>
            <w:r w:rsidRPr="003C6932">
              <w:rPr>
                <w:lang w:val="uk-UA"/>
              </w:rPr>
              <w:t>Зазначається перелік умов виконання відповідної операції (наприклад, отримання від учасника процесу певного документу або отримання результату попередньо виконаних операцій).</w:t>
            </w:r>
          </w:p>
        </w:tc>
      </w:tr>
      <w:tr w:rsidR="00555E0B" w:rsidRPr="003C6932" w:rsidTr="00EB0112">
        <w:tc>
          <w:tcPr>
            <w:tcW w:w="815" w:type="dxa"/>
            <w:vAlign w:val="center"/>
          </w:tcPr>
          <w:p w:rsidR="00555E0B" w:rsidRPr="003C6932" w:rsidRDefault="00555E0B" w:rsidP="00FC6FEB">
            <w:pPr>
              <w:jc w:val="center"/>
              <w:rPr>
                <w:lang w:val="uk-UA"/>
              </w:rPr>
            </w:pPr>
            <w:r w:rsidRPr="003C6932">
              <w:rPr>
                <w:lang w:val="uk-UA"/>
              </w:rPr>
              <w:t>4.</w:t>
            </w:r>
          </w:p>
        </w:tc>
        <w:tc>
          <w:tcPr>
            <w:tcW w:w="2995" w:type="dxa"/>
            <w:vAlign w:val="center"/>
          </w:tcPr>
          <w:p w:rsidR="00555E0B" w:rsidRPr="003C6932" w:rsidRDefault="00555E0B" w:rsidP="00FC6FEB">
            <w:pPr>
              <w:jc w:val="center"/>
              <w:rPr>
                <w:lang w:val="uk-UA"/>
              </w:rPr>
            </w:pPr>
            <w:r w:rsidRPr="003C6932">
              <w:rPr>
                <w:lang w:val="uk-UA"/>
              </w:rPr>
              <w:t>строк виконання</w:t>
            </w:r>
          </w:p>
        </w:tc>
        <w:tc>
          <w:tcPr>
            <w:tcW w:w="6114" w:type="dxa"/>
          </w:tcPr>
          <w:p w:rsidR="00555E0B" w:rsidRPr="003C6932" w:rsidRDefault="00555E0B" w:rsidP="00FC6FEB">
            <w:pPr>
              <w:jc w:val="both"/>
              <w:rPr>
                <w:lang w:val="uk-UA"/>
              </w:rPr>
            </w:pPr>
            <w:r w:rsidRPr="003C6932">
              <w:rPr>
                <w:lang w:val="uk-UA"/>
              </w:rPr>
              <w:t>Зазначається граничний строк виконання операції або варіанти строків виконання у разі настання певних умов.</w:t>
            </w:r>
          </w:p>
        </w:tc>
      </w:tr>
      <w:tr w:rsidR="00555E0B" w:rsidRPr="003C6932" w:rsidTr="00EB0112">
        <w:tc>
          <w:tcPr>
            <w:tcW w:w="9924" w:type="dxa"/>
            <w:gridSpan w:val="3"/>
          </w:tcPr>
          <w:p w:rsidR="00555E0B" w:rsidRPr="003C6932" w:rsidRDefault="00555E0B" w:rsidP="00FC6FEB">
            <w:pPr>
              <w:spacing w:before="120" w:after="120"/>
              <w:jc w:val="center"/>
              <w:rPr>
                <w:b/>
                <w:lang w:val="uk-UA"/>
              </w:rPr>
            </w:pPr>
            <w:r w:rsidRPr="003C6932">
              <w:rPr>
                <w:b/>
                <w:lang w:val="uk-UA"/>
              </w:rPr>
              <w:t>Відповідальний виконавець</w:t>
            </w:r>
          </w:p>
        </w:tc>
      </w:tr>
      <w:tr w:rsidR="00555E0B" w:rsidRPr="00A17AF4" w:rsidTr="00EB0112">
        <w:trPr>
          <w:trHeight w:val="1718"/>
        </w:trPr>
        <w:tc>
          <w:tcPr>
            <w:tcW w:w="815" w:type="dxa"/>
            <w:vAlign w:val="center"/>
          </w:tcPr>
          <w:p w:rsidR="00555E0B" w:rsidRPr="003C6932" w:rsidRDefault="00555E0B" w:rsidP="00FC6FEB">
            <w:pPr>
              <w:jc w:val="center"/>
              <w:rPr>
                <w:lang w:val="uk-UA"/>
              </w:rPr>
            </w:pPr>
            <w:r w:rsidRPr="003C6932">
              <w:rPr>
                <w:lang w:val="uk-UA"/>
              </w:rPr>
              <w:t>5.</w:t>
            </w:r>
          </w:p>
        </w:tc>
        <w:tc>
          <w:tcPr>
            <w:tcW w:w="2995" w:type="dxa"/>
            <w:vAlign w:val="center"/>
          </w:tcPr>
          <w:p w:rsidR="00555E0B" w:rsidRPr="003C6932" w:rsidRDefault="00555E0B" w:rsidP="00FC6FEB">
            <w:pPr>
              <w:jc w:val="center"/>
              <w:rPr>
                <w:lang w:val="uk-UA"/>
              </w:rPr>
            </w:pPr>
            <w:r w:rsidRPr="003C6932">
              <w:rPr>
                <w:lang w:val="uk-UA"/>
              </w:rPr>
              <w:t>назва суб'єкту внутрішнього контролю</w:t>
            </w:r>
          </w:p>
        </w:tc>
        <w:tc>
          <w:tcPr>
            <w:tcW w:w="6114" w:type="dxa"/>
          </w:tcPr>
          <w:p w:rsidR="00555E0B" w:rsidRPr="003C6932" w:rsidRDefault="00555E0B" w:rsidP="00FC6FEB">
            <w:pPr>
              <w:jc w:val="both"/>
              <w:rPr>
                <w:lang w:val="uk-UA"/>
              </w:rPr>
            </w:pPr>
            <w:r w:rsidRPr="003C6932">
              <w:rPr>
                <w:lang w:val="uk-UA"/>
              </w:rPr>
              <w:t>Зазначається назва суб'єкту внутрішнього контролю, відповідального за виконання операції. У разі виконання операції декількома суб'єктами внутрішнього контролю, зазначається перелік таких суб'єктів з урахуванням послідовності виконання такої операції.</w:t>
            </w:r>
          </w:p>
        </w:tc>
      </w:tr>
      <w:tr w:rsidR="00555E0B" w:rsidRPr="003C6932" w:rsidTr="00EB0112">
        <w:tc>
          <w:tcPr>
            <w:tcW w:w="815" w:type="dxa"/>
            <w:vAlign w:val="center"/>
          </w:tcPr>
          <w:p w:rsidR="00555E0B" w:rsidRPr="003C6932" w:rsidRDefault="00555E0B" w:rsidP="00FC6FEB">
            <w:pPr>
              <w:jc w:val="center"/>
              <w:rPr>
                <w:lang w:val="uk-UA"/>
              </w:rPr>
            </w:pPr>
            <w:r w:rsidRPr="003C6932">
              <w:rPr>
                <w:lang w:val="uk-UA"/>
              </w:rPr>
              <w:t>6.</w:t>
            </w:r>
          </w:p>
        </w:tc>
        <w:tc>
          <w:tcPr>
            <w:tcW w:w="2995" w:type="dxa"/>
            <w:vAlign w:val="center"/>
          </w:tcPr>
          <w:p w:rsidR="00555E0B" w:rsidRPr="003C6932" w:rsidRDefault="00555E0B" w:rsidP="00FC6FEB">
            <w:pPr>
              <w:jc w:val="center"/>
              <w:rPr>
                <w:lang w:val="uk-UA"/>
              </w:rPr>
            </w:pPr>
            <w:r w:rsidRPr="003C6932">
              <w:rPr>
                <w:lang w:val="uk-UA"/>
              </w:rPr>
              <w:t>стислий опис виконуваної роботи</w:t>
            </w:r>
          </w:p>
        </w:tc>
        <w:tc>
          <w:tcPr>
            <w:tcW w:w="6114" w:type="dxa"/>
          </w:tcPr>
          <w:p w:rsidR="00555E0B" w:rsidRPr="003C6932" w:rsidRDefault="00555E0B" w:rsidP="00FC6FEB">
            <w:pPr>
              <w:jc w:val="both"/>
              <w:rPr>
                <w:lang w:val="uk-UA"/>
              </w:rPr>
            </w:pPr>
            <w:r w:rsidRPr="003C6932">
              <w:rPr>
                <w:lang w:val="uk-UA"/>
              </w:rPr>
              <w:t>Коротко викладається суть виконуваної суб'єктами внутрішнього контролю роботи.</w:t>
            </w:r>
          </w:p>
        </w:tc>
      </w:tr>
      <w:tr w:rsidR="00555E0B" w:rsidRPr="003C6932" w:rsidTr="00EB0112">
        <w:tc>
          <w:tcPr>
            <w:tcW w:w="9924" w:type="dxa"/>
            <w:gridSpan w:val="3"/>
          </w:tcPr>
          <w:p w:rsidR="00555E0B" w:rsidRPr="003C6932" w:rsidRDefault="00555E0B" w:rsidP="00FC6FEB">
            <w:pPr>
              <w:spacing w:before="120" w:after="120"/>
              <w:jc w:val="center"/>
              <w:rPr>
                <w:b/>
                <w:lang w:val="uk-UA"/>
              </w:rPr>
            </w:pPr>
            <w:r w:rsidRPr="003C6932">
              <w:rPr>
                <w:b/>
                <w:lang w:val="uk-UA"/>
              </w:rPr>
              <w:t>Вхідний документ</w:t>
            </w:r>
          </w:p>
        </w:tc>
      </w:tr>
      <w:tr w:rsidR="00555E0B" w:rsidRPr="003C6932" w:rsidTr="00EB0112">
        <w:tc>
          <w:tcPr>
            <w:tcW w:w="815" w:type="dxa"/>
            <w:vAlign w:val="center"/>
          </w:tcPr>
          <w:p w:rsidR="00555E0B" w:rsidRPr="003C6932" w:rsidRDefault="00555E0B" w:rsidP="00FC6FEB">
            <w:pPr>
              <w:jc w:val="center"/>
              <w:rPr>
                <w:lang w:val="uk-UA"/>
              </w:rPr>
            </w:pPr>
            <w:r w:rsidRPr="003C6932">
              <w:rPr>
                <w:lang w:val="uk-UA"/>
              </w:rPr>
              <w:t>7.</w:t>
            </w:r>
          </w:p>
        </w:tc>
        <w:tc>
          <w:tcPr>
            <w:tcW w:w="2995" w:type="dxa"/>
            <w:vAlign w:val="center"/>
          </w:tcPr>
          <w:p w:rsidR="00555E0B" w:rsidRPr="003C6932" w:rsidRDefault="00555E0B" w:rsidP="00FC6FEB">
            <w:pPr>
              <w:jc w:val="center"/>
              <w:rPr>
                <w:lang w:val="uk-UA"/>
              </w:rPr>
            </w:pPr>
            <w:r w:rsidRPr="003C6932">
              <w:rPr>
                <w:lang w:val="uk-UA"/>
              </w:rPr>
              <w:t>найменування документу</w:t>
            </w:r>
          </w:p>
        </w:tc>
        <w:tc>
          <w:tcPr>
            <w:tcW w:w="6114" w:type="dxa"/>
          </w:tcPr>
          <w:p w:rsidR="00555E0B" w:rsidRPr="003C6932" w:rsidRDefault="00555E0B" w:rsidP="00FC6FEB">
            <w:pPr>
              <w:jc w:val="both"/>
              <w:rPr>
                <w:lang w:val="uk-UA"/>
              </w:rPr>
            </w:pPr>
            <w:r w:rsidRPr="003C6932">
              <w:rPr>
                <w:lang w:val="uk-UA"/>
              </w:rPr>
              <w:t>Зазначається перелік вхідних по відношенню до операції документів.</w:t>
            </w:r>
          </w:p>
        </w:tc>
      </w:tr>
      <w:tr w:rsidR="00555E0B" w:rsidRPr="003C6932" w:rsidTr="00EB0112">
        <w:tc>
          <w:tcPr>
            <w:tcW w:w="815" w:type="dxa"/>
            <w:vAlign w:val="center"/>
          </w:tcPr>
          <w:p w:rsidR="00555E0B" w:rsidRPr="003C6932" w:rsidRDefault="00555E0B" w:rsidP="00FC6FEB">
            <w:pPr>
              <w:jc w:val="center"/>
              <w:rPr>
                <w:lang w:val="uk-UA"/>
              </w:rPr>
            </w:pPr>
            <w:r w:rsidRPr="003C6932">
              <w:rPr>
                <w:lang w:val="uk-UA"/>
              </w:rPr>
              <w:t>8.</w:t>
            </w:r>
          </w:p>
        </w:tc>
        <w:tc>
          <w:tcPr>
            <w:tcW w:w="2995" w:type="dxa"/>
            <w:vAlign w:val="center"/>
          </w:tcPr>
          <w:p w:rsidR="00555E0B" w:rsidRPr="003C6932" w:rsidRDefault="00555E0B" w:rsidP="00FC6FEB">
            <w:pPr>
              <w:jc w:val="center"/>
              <w:rPr>
                <w:lang w:val="uk-UA"/>
              </w:rPr>
            </w:pPr>
            <w:r w:rsidRPr="003C6932">
              <w:rPr>
                <w:lang w:val="uk-UA"/>
              </w:rPr>
              <w:t>назва учасника процесу</w:t>
            </w:r>
          </w:p>
        </w:tc>
        <w:tc>
          <w:tcPr>
            <w:tcW w:w="6114" w:type="dxa"/>
          </w:tcPr>
          <w:p w:rsidR="00555E0B" w:rsidRPr="003C6932" w:rsidRDefault="00555E0B" w:rsidP="00FC6FEB">
            <w:pPr>
              <w:jc w:val="both"/>
              <w:rPr>
                <w:lang w:val="uk-UA"/>
              </w:rPr>
            </w:pPr>
            <w:r w:rsidRPr="003C6932">
              <w:rPr>
                <w:lang w:val="uk-UA"/>
              </w:rPr>
              <w:t>Зазначається назва внутрішнього або зовнішнього учасника процесу від якого має надійти відповідний документ.</w:t>
            </w:r>
          </w:p>
        </w:tc>
      </w:tr>
      <w:tr w:rsidR="00555E0B" w:rsidRPr="003C6932" w:rsidTr="00EB0112">
        <w:tc>
          <w:tcPr>
            <w:tcW w:w="815" w:type="dxa"/>
            <w:vAlign w:val="center"/>
          </w:tcPr>
          <w:p w:rsidR="00555E0B" w:rsidRPr="003C6932" w:rsidRDefault="00555E0B" w:rsidP="00FC6FEB">
            <w:pPr>
              <w:jc w:val="center"/>
              <w:rPr>
                <w:lang w:val="uk-UA"/>
              </w:rPr>
            </w:pPr>
            <w:r w:rsidRPr="003C6932">
              <w:rPr>
                <w:lang w:val="uk-UA"/>
              </w:rPr>
              <w:t>9.</w:t>
            </w:r>
          </w:p>
        </w:tc>
        <w:tc>
          <w:tcPr>
            <w:tcW w:w="2995" w:type="dxa"/>
            <w:vAlign w:val="center"/>
          </w:tcPr>
          <w:p w:rsidR="00555E0B" w:rsidRPr="003C6932" w:rsidRDefault="00555E0B" w:rsidP="00FC6FEB">
            <w:pPr>
              <w:jc w:val="center"/>
              <w:rPr>
                <w:lang w:val="uk-UA"/>
              </w:rPr>
            </w:pPr>
            <w:r w:rsidRPr="003C6932">
              <w:rPr>
                <w:lang w:val="uk-UA"/>
              </w:rPr>
              <w:t>формат документу: електронний, паперовий</w:t>
            </w:r>
          </w:p>
        </w:tc>
        <w:tc>
          <w:tcPr>
            <w:tcW w:w="6114" w:type="dxa"/>
          </w:tcPr>
          <w:p w:rsidR="00555E0B" w:rsidRPr="003C6932" w:rsidRDefault="00555E0B" w:rsidP="00FC6FEB">
            <w:pPr>
              <w:jc w:val="both"/>
              <w:rPr>
                <w:lang w:val="uk-UA"/>
              </w:rPr>
            </w:pPr>
            <w:r w:rsidRPr="003C6932">
              <w:rPr>
                <w:lang w:val="uk-UA"/>
              </w:rPr>
              <w:t>Зазначається формат кожного вхідного по відношенню до операції документу: паперовий або електронний.</w:t>
            </w:r>
          </w:p>
        </w:tc>
      </w:tr>
      <w:tr w:rsidR="00555E0B" w:rsidRPr="003C6932" w:rsidTr="00EB0112">
        <w:tc>
          <w:tcPr>
            <w:tcW w:w="9924" w:type="dxa"/>
            <w:gridSpan w:val="3"/>
          </w:tcPr>
          <w:p w:rsidR="00555E0B" w:rsidRPr="003C6932" w:rsidRDefault="00555E0B" w:rsidP="00FC6FEB">
            <w:pPr>
              <w:spacing w:before="120" w:after="120"/>
              <w:jc w:val="center"/>
              <w:rPr>
                <w:b/>
                <w:lang w:val="uk-UA"/>
              </w:rPr>
            </w:pPr>
            <w:r w:rsidRPr="003C6932">
              <w:rPr>
                <w:b/>
                <w:lang w:val="uk-UA"/>
              </w:rPr>
              <w:t>Вихідний документ</w:t>
            </w:r>
          </w:p>
        </w:tc>
      </w:tr>
      <w:tr w:rsidR="00555E0B" w:rsidRPr="003C6932" w:rsidTr="00EB0112">
        <w:tc>
          <w:tcPr>
            <w:tcW w:w="815" w:type="dxa"/>
            <w:vAlign w:val="center"/>
          </w:tcPr>
          <w:p w:rsidR="00555E0B" w:rsidRPr="003C6932" w:rsidRDefault="00555E0B" w:rsidP="00FC6FEB">
            <w:pPr>
              <w:jc w:val="center"/>
              <w:rPr>
                <w:lang w:val="uk-UA"/>
              </w:rPr>
            </w:pPr>
            <w:r w:rsidRPr="003C6932">
              <w:rPr>
                <w:lang w:val="uk-UA"/>
              </w:rPr>
              <w:t>10.</w:t>
            </w:r>
          </w:p>
        </w:tc>
        <w:tc>
          <w:tcPr>
            <w:tcW w:w="2995" w:type="dxa"/>
            <w:vAlign w:val="center"/>
          </w:tcPr>
          <w:p w:rsidR="00555E0B" w:rsidRPr="003C6932" w:rsidRDefault="00555E0B" w:rsidP="00FC6FEB">
            <w:pPr>
              <w:jc w:val="center"/>
              <w:rPr>
                <w:lang w:val="uk-UA"/>
              </w:rPr>
            </w:pPr>
            <w:r w:rsidRPr="003C6932">
              <w:rPr>
                <w:lang w:val="uk-UA"/>
              </w:rPr>
              <w:t>найменування документу</w:t>
            </w:r>
          </w:p>
        </w:tc>
        <w:tc>
          <w:tcPr>
            <w:tcW w:w="6114" w:type="dxa"/>
          </w:tcPr>
          <w:p w:rsidR="00555E0B" w:rsidRPr="003C6932" w:rsidRDefault="00555E0B" w:rsidP="00FC6FEB">
            <w:pPr>
              <w:jc w:val="both"/>
              <w:rPr>
                <w:lang w:val="uk-UA"/>
              </w:rPr>
            </w:pPr>
            <w:r w:rsidRPr="003C6932">
              <w:rPr>
                <w:lang w:val="uk-UA"/>
              </w:rPr>
              <w:t>Зазначається перелік вихідних по відношенню до операції документів (результатів операції).</w:t>
            </w:r>
          </w:p>
        </w:tc>
      </w:tr>
      <w:tr w:rsidR="00555E0B" w:rsidRPr="003C6932" w:rsidTr="00EB0112">
        <w:tc>
          <w:tcPr>
            <w:tcW w:w="815" w:type="dxa"/>
            <w:vAlign w:val="center"/>
          </w:tcPr>
          <w:p w:rsidR="00555E0B" w:rsidRPr="003C6932" w:rsidRDefault="00555E0B" w:rsidP="00FC6FEB">
            <w:pPr>
              <w:jc w:val="center"/>
              <w:rPr>
                <w:lang w:val="uk-UA"/>
              </w:rPr>
            </w:pPr>
            <w:r w:rsidRPr="003C6932">
              <w:rPr>
                <w:lang w:val="uk-UA"/>
              </w:rPr>
              <w:t>11.</w:t>
            </w:r>
          </w:p>
        </w:tc>
        <w:tc>
          <w:tcPr>
            <w:tcW w:w="2995" w:type="dxa"/>
            <w:vAlign w:val="center"/>
          </w:tcPr>
          <w:p w:rsidR="00555E0B" w:rsidRPr="003C6932" w:rsidRDefault="00555E0B" w:rsidP="00FC6FEB">
            <w:pPr>
              <w:jc w:val="center"/>
              <w:rPr>
                <w:lang w:val="uk-UA"/>
              </w:rPr>
            </w:pPr>
            <w:r w:rsidRPr="003C6932">
              <w:rPr>
                <w:lang w:val="uk-UA"/>
              </w:rPr>
              <w:t>назва учасника процесу</w:t>
            </w:r>
          </w:p>
        </w:tc>
        <w:tc>
          <w:tcPr>
            <w:tcW w:w="6114" w:type="dxa"/>
          </w:tcPr>
          <w:p w:rsidR="00555E0B" w:rsidRPr="003C6932" w:rsidRDefault="00555E0B" w:rsidP="00FC6FEB">
            <w:pPr>
              <w:jc w:val="both"/>
              <w:rPr>
                <w:lang w:val="uk-UA"/>
              </w:rPr>
            </w:pPr>
            <w:r w:rsidRPr="003C6932">
              <w:rPr>
                <w:lang w:val="uk-UA"/>
              </w:rPr>
              <w:t>Зазначається назва внутрішнього або зовнішнього учасника процесу, якому передається відповідний документ (результат операції).</w:t>
            </w:r>
          </w:p>
        </w:tc>
      </w:tr>
      <w:tr w:rsidR="00555E0B" w:rsidRPr="003C6932" w:rsidTr="00EB0112">
        <w:tc>
          <w:tcPr>
            <w:tcW w:w="815" w:type="dxa"/>
            <w:vAlign w:val="center"/>
          </w:tcPr>
          <w:p w:rsidR="00555E0B" w:rsidRPr="003C6932" w:rsidRDefault="00555E0B" w:rsidP="00FC6FEB">
            <w:pPr>
              <w:jc w:val="center"/>
              <w:rPr>
                <w:lang w:val="uk-UA"/>
              </w:rPr>
            </w:pPr>
            <w:r w:rsidRPr="003C6932">
              <w:rPr>
                <w:lang w:val="uk-UA"/>
              </w:rPr>
              <w:t>12.</w:t>
            </w:r>
          </w:p>
        </w:tc>
        <w:tc>
          <w:tcPr>
            <w:tcW w:w="2995" w:type="dxa"/>
            <w:vAlign w:val="center"/>
          </w:tcPr>
          <w:p w:rsidR="00555E0B" w:rsidRPr="003C6932" w:rsidRDefault="00555E0B" w:rsidP="00FC6FEB">
            <w:pPr>
              <w:jc w:val="center"/>
              <w:rPr>
                <w:lang w:val="uk-UA"/>
              </w:rPr>
            </w:pPr>
            <w:r w:rsidRPr="003C6932">
              <w:rPr>
                <w:lang w:val="uk-UA"/>
              </w:rPr>
              <w:t>формат документу: електронний, паперовий</w:t>
            </w:r>
          </w:p>
        </w:tc>
        <w:tc>
          <w:tcPr>
            <w:tcW w:w="6114" w:type="dxa"/>
          </w:tcPr>
          <w:p w:rsidR="00555E0B" w:rsidRPr="003C6932" w:rsidRDefault="00555E0B" w:rsidP="00FC6FEB">
            <w:pPr>
              <w:jc w:val="both"/>
              <w:rPr>
                <w:lang w:val="uk-UA"/>
              </w:rPr>
            </w:pPr>
            <w:r w:rsidRPr="003C6932">
              <w:rPr>
                <w:lang w:val="uk-UA"/>
              </w:rPr>
              <w:t>Зазначається формат кожного вхідного по відношенню до операції документу: паперовий або електронний.</w:t>
            </w:r>
          </w:p>
        </w:tc>
      </w:tr>
      <w:tr w:rsidR="00555E0B" w:rsidRPr="003C6932" w:rsidTr="00EB0112">
        <w:tc>
          <w:tcPr>
            <w:tcW w:w="815" w:type="dxa"/>
            <w:vAlign w:val="center"/>
          </w:tcPr>
          <w:p w:rsidR="00555E0B" w:rsidRPr="003C6932" w:rsidRDefault="00555E0B" w:rsidP="00FC6FEB">
            <w:pPr>
              <w:jc w:val="center"/>
              <w:rPr>
                <w:lang w:val="uk-UA"/>
              </w:rPr>
            </w:pPr>
            <w:r w:rsidRPr="003C6932">
              <w:rPr>
                <w:lang w:val="uk-UA"/>
              </w:rPr>
              <w:t>13.</w:t>
            </w:r>
          </w:p>
        </w:tc>
        <w:tc>
          <w:tcPr>
            <w:tcW w:w="2995" w:type="dxa"/>
            <w:vAlign w:val="center"/>
          </w:tcPr>
          <w:p w:rsidR="00555E0B" w:rsidRPr="003C6932" w:rsidRDefault="00555E0B" w:rsidP="00FC6FEB">
            <w:pPr>
              <w:jc w:val="center"/>
              <w:rPr>
                <w:lang w:val="uk-UA"/>
              </w:rPr>
            </w:pPr>
            <w:r w:rsidRPr="003C6932">
              <w:rPr>
                <w:lang w:val="uk-UA"/>
              </w:rPr>
              <w:t>Прикладне програмне забезпечення</w:t>
            </w:r>
          </w:p>
        </w:tc>
        <w:tc>
          <w:tcPr>
            <w:tcW w:w="6114" w:type="dxa"/>
          </w:tcPr>
          <w:p w:rsidR="00555E0B" w:rsidRPr="003C6932" w:rsidRDefault="00555E0B" w:rsidP="00FC6FEB">
            <w:pPr>
              <w:jc w:val="both"/>
              <w:rPr>
                <w:lang w:val="uk-UA"/>
              </w:rPr>
            </w:pPr>
            <w:r w:rsidRPr="003C6932">
              <w:rPr>
                <w:lang w:val="uk-UA"/>
              </w:rPr>
              <w:t>Зазначається найменування прикладного програмного забезпечення, яке автоматизує виконання операції. У разі, якщо операція не автоматизована, зазначається «не автоматизована».</w:t>
            </w:r>
          </w:p>
        </w:tc>
      </w:tr>
    </w:tbl>
    <w:p w:rsidR="00555E0B" w:rsidRDefault="00555E0B" w:rsidP="00EB0112">
      <w:pPr>
        <w:ind w:firstLine="567"/>
        <w:jc w:val="both"/>
        <w:rPr>
          <w:lang w:val="uk-UA"/>
        </w:rPr>
      </w:pPr>
    </w:p>
    <w:p w:rsidR="00555E0B" w:rsidRPr="003C6932" w:rsidRDefault="00555E0B" w:rsidP="00EB0112">
      <w:pPr>
        <w:ind w:firstLine="567"/>
        <w:jc w:val="both"/>
        <w:rPr>
          <w:lang w:val="uk-UA"/>
        </w:rPr>
      </w:pPr>
    </w:p>
    <w:p w:rsidR="00555E0B" w:rsidRPr="003C6932" w:rsidRDefault="00555E0B" w:rsidP="00EB0112">
      <w:pPr>
        <w:ind w:firstLine="567"/>
        <w:jc w:val="center"/>
        <w:rPr>
          <w:b/>
          <w:lang w:val="uk-UA"/>
        </w:rPr>
      </w:pPr>
      <w:r w:rsidRPr="003C6932">
        <w:rPr>
          <w:b/>
          <w:lang w:val="en-GB"/>
        </w:rPr>
        <w:lastRenderedPageBreak/>
        <w:t>V</w:t>
      </w:r>
      <w:r w:rsidRPr="003C6932">
        <w:rPr>
          <w:b/>
          <w:lang w:val="uk-UA"/>
        </w:rPr>
        <w:t>І. Список прийнятих скорочень</w:t>
      </w:r>
    </w:p>
    <w:p w:rsidR="00555E0B" w:rsidRPr="003C6932" w:rsidRDefault="00555E0B" w:rsidP="00EB0112">
      <w:pPr>
        <w:ind w:firstLine="567"/>
        <w:jc w:val="center"/>
        <w:rPr>
          <w:b/>
          <w:lang w:val="uk-UA"/>
        </w:rPr>
      </w:pPr>
    </w:p>
    <w:p w:rsidR="00555E0B" w:rsidRPr="003C6932" w:rsidRDefault="00555E0B" w:rsidP="00EB0112">
      <w:pPr>
        <w:ind w:firstLine="567"/>
        <w:jc w:val="both"/>
        <w:rPr>
          <w:lang w:val="uk-UA"/>
        </w:rPr>
      </w:pPr>
      <w:r w:rsidRPr="003C6932">
        <w:rPr>
          <w:lang w:val="uk-UA"/>
        </w:rPr>
        <w:t>Список прийнятих скорочень оформлюється у табличній формі та містить розшифровку використовуваних в адміністративному регламенті абревіатур і скорочень:</w:t>
      </w:r>
    </w:p>
    <w:p w:rsidR="00555E0B" w:rsidRPr="003C6932" w:rsidRDefault="00555E0B" w:rsidP="00EB0112">
      <w:pPr>
        <w:ind w:firstLine="567"/>
        <w:jc w:val="both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4876"/>
      </w:tblGrid>
      <w:tr w:rsidR="00555E0B" w:rsidRPr="003C6932" w:rsidTr="00FC6FEB">
        <w:tc>
          <w:tcPr>
            <w:tcW w:w="4677" w:type="dxa"/>
            <w:vAlign w:val="center"/>
          </w:tcPr>
          <w:p w:rsidR="00555E0B" w:rsidRPr="003C6932" w:rsidRDefault="00555E0B" w:rsidP="00FC6FEB">
            <w:pPr>
              <w:jc w:val="center"/>
              <w:rPr>
                <w:b/>
                <w:lang w:val="uk-UA"/>
              </w:rPr>
            </w:pPr>
            <w:r w:rsidRPr="003C6932">
              <w:rPr>
                <w:b/>
                <w:lang w:val="uk-UA"/>
              </w:rPr>
              <w:t>Абревіатура/скорочення</w:t>
            </w:r>
          </w:p>
        </w:tc>
        <w:tc>
          <w:tcPr>
            <w:tcW w:w="5043" w:type="dxa"/>
            <w:vAlign w:val="center"/>
          </w:tcPr>
          <w:p w:rsidR="00555E0B" w:rsidRPr="003C6932" w:rsidRDefault="00555E0B" w:rsidP="00FC6FEB">
            <w:pPr>
              <w:jc w:val="center"/>
              <w:rPr>
                <w:b/>
                <w:lang w:val="uk-UA"/>
              </w:rPr>
            </w:pPr>
            <w:r w:rsidRPr="003C6932">
              <w:rPr>
                <w:b/>
                <w:lang w:val="uk-UA"/>
              </w:rPr>
              <w:t>Розшифровка</w:t>
            </w:r>
          </w:p>
        </w:tc>
      </w:tr>
      <w:tr w:rsidR="00555E0B" w:rsidRPr="003C6932" w:rsidTr="00FC6FEB">
        <w:tc>
          <w:tcPr>
            <w:tcW w:w="4677" w:type="dxa"/>
          </w:tcPr>
          <w:p w:rsidR="00555E0B" w:rsidRPr="003C6932" w:rsidRDefault="00555E0B" w:rsidP="00FC6FEB">
            <w:pPr>
              <w:ind w:firstLine="567"/>
              <w:jc w:val="both"/>
              <w:rPr>
                <w:lang w:val="uk-UA"/>
              </w:rPr>
            </w:pPr>
          </w:p>
        </w:tc>
        <w:tc>
          <w:tcPr>
            <w:tcW w:w="5043" w:type="dxa"/>
          </w:tcPr>
          <w:p w:rsidR="00555E0B" w:rsidRPr="003C6932" w:rsidRDefault="00555E0B" w:rsidP="00FC6FEB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555E0B" w:rsidRPr="003C6932" w:rsidRDefault="00555E0B" w:rsidP="00EB0112">
      <w:pPr>
        <w:ind w:firstLine="567"/>
        <w:jc w:val="both"/>
        <w:rPr>
          <w:lang w:val="uk-UA"/>
        </w:rPr>
      </w:pPr>
    </w:p>
    <w:p w:rsidR="00555E0B" w:rsidRDefault="00555E0B" w:rsidP="00EB0112">
      <w:pPr>
        <w:ind w:firstLine="567"/>
        <w:jc w:val="both"/>
        <w:rPr>
          <w:sz w:val="28"/>
          <w:szCs w:val="28"/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</w:pPr>
    </w:p>
    <w:p w:rsidR="00555E0B" w:rsidRDefault="00555E0B" w:rsidP="00CE41FA">
      <w:pPr>
        <w:ind w:firstLine="851"/>
        <w:jc w:val="both"/>
        <w:rPr>
          <w:lang w:val="uk-UA"/>
        </w:rPr>
        <w:sectPr w:rsidR="00555E0B" w:rsidSect="00EB01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5E0B" w:rsidRPr="00AC59BB" w:rsidRDefault="00555E0B" w:rsidP="00710BBA">
      <w:pPr>
        <w:ind w:left="10800"/>
        <w:rPr>
          <w:lang w:val="uk-UA"/>
        </w:rPr>
      </w:pPr>
      <w:r w:rsidRPr="00AC59BB">
        <w:rPr>
          <w:lang w:val="uk-UA"/>
        </w:rPr>
        <w:lastRenderedPageBreak/>
        <w:t xml:space="preserve">Додаток </w:t>
      </w:r>
      <w:r>
        <w:rPr>
          <w:lang w:val="uk-UA"/>
        </w:rPr>
        <w:t>2</w:t>
      </w:r>
      <w:r w:rsidRPr="00AC59BB">
        <w:rPr>
          <w:lang w:val="uk-UA"/>
        </w:rPr>
        <w:t xml:space="preserve"> до Рекомендацій з організації внутрішнього контролю</w:t>
      </w:r>
    </w:p>
    <w:p w:rsidR="00555E0B" w:rsidRPr="00AC59BB" w:rsidRDefault="00555E0B" w:rsidP="00710BBA">
      <w:pPr>
        <w:jc w:val="both"/>
        <w:rPr>
          <w:lang w:val="uk-UA"/>
        </w:rPr>
      </w:pPr>
    </w:p>
    <w:p w:rsidR="00555E0B" w:rsidRPr="00AC59BB" w:rsidRDefault="00555E0B" w:rsidP="00710BBA">
      <w:pPr>
        <w:ind w:left="9720"/>
        <w:jc w:val="both"/>
        <w:rPr>
          <w:b/>
          <w:lang w:val="uk-UA"/>
        </w:rPr>
      </w:pPr>
      <w:r w:rsidRPr="00AC59BB">
        <w:rPr>
          <w:b/>
          <w:lang w:val="uk-UA"/>
        </w:rPr>
        <w:t>ЗАТВЕРДЖЕНО:</w:t>
      </w:r>
    </w:p>
    <w:p w:rsidR="00555E0B" w:rsidRDefault="00555E0B" w:rsidP="00710BBA">
      <w:pPr>
        <w:ind w:left="9720"/>
        <w:rPr>
          <w:b/>
          <w:lang w:val="uk-UA"/>
        </w:rPr>
      </w:pPr>
      <w:r>
        <w:rPr>
          <w:b/>
          <w:lang w:val="uk-UA"/>
        </w:rPr>
        <w:t>_________________________________</w:t>
      </w:r>
    </w:p>
    <w:p w:rsidR="00555E0B" w:rsidRPr="00AC59BB" w:rsidRDefault="00555E0B" w:rsidP="00710BBA">
      <w:pPr>
        <w:ind w:left="9720"/>
        <w:rPr>
          <w:b/>
          <w:sz w:val="20"/>
          <w:szCs w:val="20"/>
          <w:lang w:val="uk-UA"/>
        </w:rPr>
      </w:pPr>
      <w:r w:rsidRPr="00AC59BB">
        <w:rPr>
          <w:b/>
          <w:sz w:val="20"/>
          <w:szCs w:val="20"/>
          <w:lang w:val="uk-UA"/>
        </w:rPr>
        <w:t>(керівник суб'єкту внутрішнього контролю</w:t>
      </w:r>
      <w:r w:rsidRPr="00AC59BB">
        <w:rPr>
          <w:sz w:val="20"/>
          <w:szCs w:val="20"/>
          <w:lang w:val="uk-UA"/>
        </w:rPr>
        <w:t>*</w:t>
      </w:r>
      <w:r w:rsidRPr="00AC59BB">
        <w:rPr>
          <w:b/>
          <w:sz w:val="20"/>
          <w:szCs w:val="20"/>
          <w:lang w:val="uk-UA"/>
        </w:rPr>
        <w:t>)</w:t>
      </w:r>
    </w:p>
    <w:p w:rsidR="00555E0B" w:rsidRPr="008632F0" w:rsidRDefault="00555E0B" w:rsidP="00710BBA">
      <w:pPr>
        <w:ind w:left="9720"/>
        <w:rPr>
          <w:b/>
          <w:lang w:val="uk-UA"/>
        </w:rPr>
      </w:pPr>
    </w:p>
    <w:p w:rsidR="00555E0B" w:rsidRPr="008632F0" w:rsidRDefault="00555E0B" w:rsidP="00710BBA">
      <w:pPr>
        <w:ind w:left="9720"/>
        <w:jc w:val="both"/>
        <w:rPr>
          <w:b/>
          <w:lang w:val="uk-UA"/>
        </w:rPr>
      </w:pPr>
      <w:r w:rsidRPr="008632F0">
        <w:rPr>
          <w:b/>
          <w:lang w:val="uk-UA"/>
        </w:rPr>
        <w:t>_______________  _____________________</w:t>
      </w:r>
    </w:p>
    <w:p w:rsidR="00555E0B" w:rsidRPr="00AC59BB" w:rsidRDefault="00555E0B" w:rsidP="00710BBA">
      <w:pPr>
        <w:ind w:left="3600"/>
        <w:jc w:val="both"/>
        <w:rPr>
          <w:b/>
          <w:sz w:val="20"/>
          <w:szCs w:val="20"/>
          <w:lang w:val="uk-UA"/>
        </w:rPr>
      </w:pPr>
      <w:r w:rsidRPr="00AC59BB">
        <w:rPr>
          <w:b/>
          <w:sz w:val="20"/>
          <w:szCs w:val="20"/>
          <w:lang w:val="uk-UA"/>
        </w:rPr>
        <w:t xml:space="preserve">                                                                     </w:t>
      </w:r>
      <w:r>
        <w:rPr>
          <w:b/>
          <w:sz w:val="20"/>
          <w:szCs w:val="20"/>
          <w:lang w:val="uk-UA"/>
        </w:rPr>
        <w:t xml:space="preserve">                      </w:t>
      </w:r>
      <w:r w:rsidRPr="00AC59BB">
        <w:rPr>
          <w:b/>
          <w:sz w:val="20"/>
          <w:szCs w:val="20"/>
          <w:lang w:val="uk-UA"/>
        </w:rPr>
        <w:t xml:space="preserve">                                         (підпис)</w:t>
      </w:r>
      <w:r w:rsidRPr="00AC59BB">
        <w:rPr>
          <w:b/>
          <w:sz w:val="20"/>
          <w:szCs w:val="20"/>
          <w:lang w:val="uk-UA"/>
        </w:rPr>
        <w:tab/>
        <w:t xml:space="preserve">          (прізвище, ініціали)</w:t>
      </w:r>
    </w:p>
    <w:p w:rsidR="00555E0B" w:rsidRPr="00AC59BB" w:rsidRDefault="00555E0B" w:rsidP="00710BBA">
      <w:pPr>
        <w:ind w:left="9720"/>
        <w:jc w:val="both"/>
        <w:rPr>
          <w:lang w:val="uk-UA"/>
        </w:rPr>
      </w:pPr>
    </w:p>
    <w:p w:rsidR="00555E0B" w:rsidRPr="00AC59BB" w:rsidRDefault="00555E0B" w:rsidP="00710BBA">
      <w:pPr>
        <w:ind w:left="9720"/>
        <w:jc w:val="both"/>
        <w:rPr>
          <w:lang w:val="uk-UA"/>
        </w:rPr>
      </w:pPr>
      <w:r w:rsidRPr="00AC59BB">
        <w:rPr>
          <w:lang w:val="uk-UA"/>
        </w:rPr>
        <w:t>“</w:t>
      </w:r>
      <w:r w:rsidRPr="00AC59BB">
        <w:rPr>
          <w:b/>
          <w:lang w:val="uk-UA"/>
        </w:rPr>
        <w:t>_____</w:t>
      </w:r>
      <w:r w:rsidRPr="00AC59BB">
        <w:rPr>
          <w:lang w:val="uk-UA"/>
        </w:rPr>
        <w:t>”</w:t>
      </w:r>
      <w:r w:rsidRPr="00AC59BB">
        <w:rPr>
          <w:b/>
          <w:lang w:val="uk-UA"/>
        </w:rPr>
        <w:t xml:space="preserve"> ______________ 20 ___ року</w:t>
      </w:r>
    </w:p>
    <w:p w:rsidR="00555E0B" w:rsidRPr="00AC59BB" w:rsidRDefault="00555E0B" w:rsidP="00710BBA">
      <w:pPr>
        <w:ind w:left="9720"/>
        <w:jc w:val="both"/>
        <w:rPr>
          <w:lang w:val="uk-UA"/>
        </w:rPr>
      </w:pPr>
    </w:p>
    <w:p w:rsidR="00555E0B" w:rsidRPr="00AC59BB" w:rsidRDefault="00555E0B" w:rsidP="00710BBA">
      <w:pPr>
        <w:ind w:left="9720"/>
        <w:jc w:val="both"/>
        <w:rPr>
          <w:lang w:val="uk-UA"/>
        </w:rPr>
      </w:pPr>
    </w:p>
    <w:p w:rsidR="00555E0B" w:rsidRPr="00AC59BB" w:rsidRDefault="00555E0B" w:rsidP="00710BBA">
      <w:pPr>
        <w:jc w:val="center"/>
        <w:rPr>
          <w:b/>
          <w:lang w:val="uk-UA"/>
        </w:rPr>
      </w:pPr>
      <w:r w:rsidRPr="00AC59BB">
        <w:rPr>
          <w:b/>
          <w:lang w:val="uk-UA"/>
        </w:rPr>
        <w:t>План з реалізації заходів контролю та моніторингу впровадження їх результатів</w:t>
      </w:r>
    </w:p>
    <w:p w:rsidR="00555E0B" w:rsidRDefault="00555E0B" w:rsidP="00710BBA">
      <w:pPr>
        <w:jc w:val="center"/>
        <w:rPr>
          <w:b/>
          <w:lang w:val="uk-UA"/>
        </w:rPr>
      </w:pPr>
      <w:r w:rsidRPr="00AC59BB">
        <w:rPr>
          <w:b/>
          <w:lang w:val="uk-UA"/>
        </w:rPr>
        <w:t>на 20___ рік</w:t>
      </w:r>
    </w:p>
    <w:p w:rsidR="00555E0B" w:rsidRPr="00AC59BB" w:rsidRDefault="00555E0B" w:rsidP="00710BBA">
      <w:pPr>
        <w:jc w:val="center"/>
        <w:rPr>
          <w:lang w:val="uk-UA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2568"/>
        <w:gridCol w:w="2568"/>
        <w:gridCol w:w="2568"/>
        <w:gridCol w:w="2568"/>
        <w:gridCol w:w="2568"/>
      </w:tblGrid>
      <w:tr w:rsidR="00555E0B" w:rsidRPr="00470462" w:rsidTr="00FC6FEB">
        <w:trPr>
          <w:trHeight w:val="958"/>
        </w:trPr>
        <w:tc>
          <w:tcPr>
            <w:tcW w:w="2568" w:type="dxa"/>
            <w:vAlign w:val="center"/>
          </w:tcPr>
          <w:p w:rsidR="00555E0B" w:rsidRPr="00470462" w:rsidRDefault="00555E0B" w:rsidP="00FC6F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70462">
              <w:rPr>
                <w:b/>
                <w:sz w:val="20"/>
                <w:szCs w:val="20"/>
                <w:lang w:val="uk-UA"/>
              </w:rPr>
              <w:t>Назва ризику</w:t>
            </w:r>
          </w:p>
        </w:tc>
        <w:tc>
          <w:tcPr>
            <w:tcW w:w="2568" w:type="dxa"/>
            <w:vAlign w:val="center"/>
          </w:tcPr>
          <w:p w:rsidR="00555E0B" w:rsidRPr="00470462" w:rsidRDefault="00555E0B" w:rsidP="00FC6F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70462">
              <w:rPr>
                <w:b/>
                <w:sz w:val="20"/>
                <w:szCs w:val="20"/>
                <w:lang w:val="uk-UA"/>
              </w:rPr>
              <w:t>Назва заходу контролю</w:t>
            </w:r>
          </w:p>
        </w:tc>
        <w:tc>
          <w:tcPr>
            <w:tcW w:w="2568" w:type="dxa"/>
            <w:vAlign w:val="center"/>
          </w:tcPr>
          <w:p w:rsidR="00555E0B" w:rsidRPr="00470462" w:rsidRDefault="00555E0B" w:rsidP="00FC6FEB">
            <w:pPr>
              <w:jc w:val="center"/>
              <w:rPr>
                <w:sz w:val="20"/>
                <w:szCs w:val="20"/>
                <w:lang w:val="uk-UA"/>
              </w:rPr>
            </w:pPr>
            <w:r w:rsidRPr="00470462">
              <w:rPr>
                <w:b/>
                <w:sz w:val="20"/>
                <w:szCs w:val="20"/>
                <w:lang w:val="uk-UA"/>
              </w:rPr>
              <w:t>Відповідальні виконавці</w:t>
            </w:r>
          </w:p>
        </w:tc>
        <w:tc>
          <w:tcPr>
            <w:tcW w:w="2568" w:type="dxa"/>
            <w:vAlign w:val="center"/>
          </w:tcPr>
          <w:p w:rsidR="00555E0B" w:rsidRPr="00470462" w:rsidRDefault="00555E0B" w:rsidP="00FC6FEB">
            <w:pPr>
              <w:jc w:val="center"/>
              <w:rPr>
                <w:sz w:val="20"/>
                <w:szCs w:val="20"/>
                <w:lang w:val="uk-UA"/>
              </w:rPr>
            </w:pPr>
            <w:r w:rsidRPr="00470462">
              <w:rPr>
                <w:b/>
                <w:sz w:val="20"/>
                <w:szCs w:val="20"/>
                <w:lang w:val="uk-UA"/>
              </w:rPr>
              <w:t>Термін виконання заходу</w:t>
            </w:r>
          </w:p>
        </w:tc>
        <w:tc>
          <w:tcPr>
            <w:tcW w:w="2568" w:type="dxa"/>
            <w:vAlign w:val="center"/>
          </w:tcPr>
          <w:p w:rsidR="00555E0B" w:rsidRPr="00470462" w:rsidRDefault="00555E0B" w:rsidP="00FC6F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70462">
              <w:rPr>
                <w:b/>
                <w:sz w:val="20"/>
                <w:szCs w:val="20"/>
                <w:lang w:val="uk-UA"/>
              </w:rPr>
              <w:t xml:space="preserve">Результативність заходів контролю </w:t>
            </w:r>
            <w:r w:rsidRPr="00470462">
              <w:rPr>
                <w:sz w:val="20"/>
                <w:szCs w:val="20"/>
                <w:lang w:val="uk-UA"/>
              </w:rPr>
              <w:t>(очікувані результати від впровадження заходів контролю)</w:t>
            </w:r>
          </w:p>
        </w:tc>
        <w:tc>
          <w:tcPr>
            <w:tcW w:w="2568" w:type="dxa"/>
            <w:vAlign w:val="center"/>
          </w:tcPr>
          <w:p w:rsidR="00555E0B" w:rsidRPr="00470462" w:rsidRDefault="00555E0B" w:rsidP="00FC6F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70462">
              <w:rPr>
                <w:b/>
                <w:sz w:val="20"/>
                <w:szCs w:val="20"/>
                <w:lang w:val="uk-UA"/>
              </w:rPr>
              <w:t xml:space="preserve">Заходи моніторингу </w:t>
            </w:r>
            <w:r w:rsidRPr="00470462">
              <w:rPr>
                <w:sz w:val="20"/>
                <w:szCs w:val="20"/>
                <w:lang w:val="uk-UA"/>
              </w:rPr>
              <w:t>(стан впровадження результатів)</w:t>
            </w:r>
          </w:p>
        </w:tc>
      </w:tr>
      <w:tr w:rsidR="00555E0B" w:rsidRPr="00470462" w:rsidTr="00FC6FEB">
        <w:tc>
          <w:tcPr>
            <w:tcW w:w="2568" w:type="dxa"/>
          </w:tcPr>
          <w:p w:rsidR="00555E0B" w:rsidRPr="00470462" w:rsidRDefault="00555E0B" w:rsidP="00FC6F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70462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568" w:type="dxa"/>
          </w:tcPr>
          <w:p w:rsidR="00555E0B" w:rsidRPr="00470462" w:rsidRDefault="00555E0B" w:rsidP="00FC6F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70462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568" w:type="dxa"/>
          </w:tcPr>
          <w:p w:rsidR="00555E0B" w:rsidRPr="00470462" w:rsidRDefault="00555E0B" w:rsidP="00FC6F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70462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568" w:type="dxa"/>
          </w:tcPr>
          <w:p w:rsidR="00555E0B" w:rsidRPr="00470462" w:rsidRDefault="00555E0B" w:rsidP="00FC6F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70462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68" w:type="dxa"/>
          </w:tcPr>
          <w:p w:rsidR="00555E0B" w:rsidRPr="00470462" w:rsidRDefault="00555E0B" w:rsidP="00FC6F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70462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568" w:type="dxa"/>
          </w:tcPr>
          <w:p w:rsidR="00555E0B" w:rsidRPr="00470462" w:rsidRDefault="00555E0B" w:rsidP="00FC6F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70462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555E0B" w:rsidRPr="00470462" w:rsidTr="00FC6FEB">
        <w:tc>
          <w:tcPr>
            <w:tcW w:w="15408" w:type="dxa"/>
            <w:gridSpan w:val="6"/>
          </w:tcPr>
          <w:p w:rsidR="00555E0B" w:rsidRPr="00470462" w:rsidRDefault="00555E0B" w:rsidP="00FC6FEB">
            <w:pPr>
              <w:spacing w:before="120" w:after="120"/>
              <w:jc w:val="center"/>
              <w:rPr>
                <w:sz w:val="20"/>
                <w:szCs w:val="20"/>
                <w:lang w:val="uk-UA"/>
              </w:rPr>
            </w:pPr>
            <w:r w:rsidRPr="00470462">
              <w:rPr>
                <w:b/>
                <w:sz w:val="20"/>
                <w:szCs w:val="20"/>
                <w:lang w:val="uk-UA"/>
              </w:rPr>
              <w:t>Назва функції</w:t>
            </w:r>
            <w:r w:rsidRPr="00470462">
              <w:rPr>
                <w:sz w:val="20"/>
                <w:szCs w:val="20"/>
                <w:lang w:val="uk-UA"/>
              </w:rPr>
              <w:t>**</w:t>
            </w:r>
          </w:p>
        </w:tc>
      </w:tr>
      <w:tr w:rsidR="00555E0B" w:rsidRPr="00470462" w:rsidTr="00FC6FEB">
        <w:tc>
          <w:tcPr>
            <w:tcW w:w="15408" w:type="dxa"/>
            <w:gridSpan w:val="6"/>
          </w:tcPr>
          <w:p w:rsidR="00555E0B" w:rsidRPr="00470462" w:rsidRDefault="00555E0B" w:rsidP="00FC6FEB">
            <w:pPr>
              <w:spacing w:before="120" w:after="120"/>
              <w:jc w:val="center"/>
              <w:rPr>
                <w:b/>
                <w:sz w:val="20"/>
                <w:szCs w:val="20"/>
                <w:lang w:val="uk-UA"/>
              </w:rPr>
            </w:pPr>
            <w:r w:rsidRPr="00470462">
              <w:rPr>
                <w:b/>
                <w:sz w:val="20"/>
                <w:szCs w:val="20"/>
                <w:lang w:val="uk-UA"/>
              </w:rPr>
              <w:t>Назва операційної цілі</w:t>
            </w:r>
            <w:r w:rsidRPr="00470462">
              <w:rPr>
                <w:sz w:val="20"/>
                <w:szCs w:val="20"/>
                <w:lang w:val="uk-UA"/>
              </w:rPr>
              <w:t>***</w:t>
            </w:r>
          </w:p>
        </w:tc>
      </w:tr>
      <w:tr w:rsidR="00555E0B" w:rsidRPr="00470462" w:rsidTr="00FC6FEB">
        <w:tc>
          <w:tcPr>
            <w:tcW w:w="2568" w:type="dxa"/>
          </w:tcPr>
          <w:p w:rsidR="00555E0B" w:rsidRPr="00470462" w:rsidRDefault="00555E0B" w:rsidP="00FC6FEB">
            <w:pPr>
              <w:spacing w:before="120" w:after="120"/>
              <w:jc w:val="center"/>
              <w:rPr>
                <w:sz w:val="20"/>
                <w:szCs w:val="20"/>
                <w:lang w:val="uk-UA"/>
              </w:rPr>
            </w:pPr>
            <w:r w:rsidRPr="00470462">
              <w:rPr>
                <w:sz w:val="20"/>
                <w:szCs w:val="20"/>
                <w:lang w:val="uk-UA"/>
              </w:rPr>
              <w:t>Назва ризику (ризиків)****</w:t>
            </w:r>
          </w:p>
        </w:tc>
        <w:tc>
          <w:tcPr>
            <w:tcW w:w="2568" w:type="dxa"/>
          </w:tcPr>
          <w:p w:rsidR="00555E0B" w:rsidRPr="00470462" w:rsidRDefault="00555E0B" w:rsidP="00FC6FEB">
            <w:pPr>
              <w:spacing w:before="120" w:after="12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68" w:type="dxa"/>
          </w:tcPr>
          <w:p w:rsidR="00555E0B" w:rsidRPr="00470462" w:rsidRDefault="00555E0B" w:rsidP="00FC6FEB">
            <w:pPr>
              <w:spacing w:before="120" w:after="12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68" w:type="dxa"/>
          </w:tcPr>
          <w:p w:rsidR="00555E0B" w:rsidRPr="00470462" w:rsidRDefault="00555E0B" w:rsidP="00FC6FEB">
            <w:pPr>
              <w:spacing w:before="120" w:after="12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68" w:type="dxa"/>
          </w:tcPr>
          <w:p w:rsidR="00555E0B" w:rsidRPr="00470462" w:rsidRDefault="00555E0B" w:rsidP="00FC6FEB">
            <w:pPr>
              <w:spacing w:before="120" w:after="120"/>
              <w:rPr>
                <w:sz w:val="20"/>
                <w:szCs w:val="20"/>
                <w:lang w:val="uk-UA"/>
              </w:rPr>
            </w:pPr>
          </w:p>
        </w:tc>
        <w:tc>
          <w:tcPr>
            <w:tcW w:w="2568" w:type="dxa"/>
          </w:tcPr>
          <w:p w:rsidR="00555E0B" w:rsidRPr="00470462" w:rsidRDefault="00555E0B" w:rsidP="00FC6FEB">
            <w:pPr>
              <w:spacing w:before="120" w:after="1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55E0B" w:rsidRPr="00470462" w:rsidTr="00FC6FEB">
        <w:tc>
          <w:tcPr>
            <w:tcW w:w="2568" w:type="dxa"/>
          </w:tcPr>
          <w:p w:rsidR="00555E0B" w:rsidRPr="00470462" w:rsidRDefault="00555E0B" w:rsidP="00FC6FEB">
            <w:pPr>
              <w:spacing w:before="120" w:after="12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68" w:type="dxa"/>
          </w:tcPr>
          <w:p w:rsidR="00555E0B" w:rsidRPr="00470462" w:rsidRDefault="00555E0B" w:rsidP="00FC6FEB">
            <w:pPr>
              <w:spacing w:before="120" w:after="12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68" w:type="dxa"/>
          </w:tcPr>
          <w:p w:rsidR="00555E0B" w:rsidRPr="00470462" w:rsidRDefault="00555E0B" w:rsidP="00FC6FEB">
            <w:pPr>
              <w:spacing w:before="120" w:after="12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68" w:type="dxa"/>
          </w:tcPr>
          <w:p w:rsidR="00555E0B" w:rsidRPr="00470462" w:rsidRDefault="00555E0B" w:rsidP="00FC6FEB">
            <w:pPr>
              <w:spacing w:before="120" w:after="12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68" w:type="dxa"/>
          </w:tcPr>
          <w:p w:rsidR="00555E0B" w:rsidRPr="00470462" w:rsidRDefault="00555E0B" w:rsidP="00FC6FEB">
            <w:pPr>
              <w:spacing w:before="120" w:after="120"/>
              <w:rPr>
                <w:sz w:val="20"/>
                <w:szCs w:val="20"/>
                <w:lang w:val="uk-UA"/>
              </w:rPr>
            </w:pPr>
          </w:p>
        </w:tc>
        <w:tc>
          <w:tcPr>
            <w:tcW w:w="2568" w:type="dxa"/>
          </w:tcPr>
          <w:p w:rsidR="00555E0B" w:rsidRPr="00470462" w:rsidRDefault="00555E0B" w:rsidP="00FC6FEB">
            <w:pPr>
              <w:spacing w:before="120" w:after="120"/>
              <w:rPr>
                <w:sz w:val="20"/>
                <w:szCs w:val="20"/>
                <w:lang w:val="uk-UA"/>
              </w:rPr>
            </w:pPr>
          </w:p>
        </w:tc>
      </w:tr>
    </w:tbl>
    <w:p w:rsidR="00555E0B" w:rsidRPr="000254CA" w:rsidRDefault="00555E0B" w:rsidP="00710BBA">
      <w:pPr>
        <w:spacing w:before="120" w:after="120"/>
        <w:jc w:val="both"/>
        <w:rPr>
          <w:sz w:val="20"/>
          <w:szCs w:val="20"/>
          <w:lang w:val="uk-UA"/>
        </w:rPr>
      </w:pPr>
      <w:r w:rsidRPr="000254CA">
        <w:rPr>
          <w:sz w:val="20"/>
          <w:szCs w:val="20"/>
          <w:lang w:val="uk-UA"/>
        </w:rPr>
        <w:t>* - затверджується відповідним керівником суб'єкту внутрішнього контролю згідно з запровадженим в установі розподілом ризиків між суб'єктами внутрішнього контролю. Вимоги щодо розподілу ризиків визначаються Інструкцією з організації внутрішнього контролю, затвердженою установою;</w:t>
      </w:r>
    </w:p>
    <w:p w:rsidR="00555E0B" w:rsidRPr="000254CA" w:rsidRDefault="00555E0B" w:rsidP="00710BBA">
      <w:pPr>
        <w:spacing w:before="120" w:after="120"/>
        <w:jc w:val="both"/>
        <w:rPr>
          <w:sz w:val="20"/>
          <w:szCs w:val="20"/>
          <w:lang w:val="uk-UA"/>
        </w:rPr>
      </w:pPr>
      <w:r w:rsidRPr="000254CA">
        <w:rPr>
          <w:sz w:val="20"/>
          <w:szCs w:val="20"/>
          <w:lang w:val="uk-UA"/>
        </w:rPr>
        <w:t>** - назва функції, в рамках якої запроваджуються заходи контролю для удосконалення внутрішнього контролю в установі;</w:t>
      </w:r>
    </w:p>
    <w:p w:rsidR="00555E0B" w:rsidRPr="000254CA" w:rsidRDefault="00555E0B" w:rsidP="00710BBA">
      <w:pPr>
        <w:spacing w:before="120" w:after="120"/>
        <w:jc w:val="both"/>
        <w:rPr>
          <w:sz w:val="20"/>
          <w:szCs w:val="20"/>
          <w:lang w:val="uk-UA"/>
        </w:rPr>
      </w:pPr>
      <w:r w:rsidRPr="000254CA">
        <w:rPr>
          <w:sz w:val="20"/>
          <w:szCs w:val="20"/>
          <w:lang w:val="uk-UA"/>
        </w:rPr>
        <w:t>*** - назва операційної цілі, яка сформована за принципами встановленими п. 3.1. цих Рекомендацій;</w:t>
      </w:r>
    </w:p>
    <w:p w:rsidR="00555E0B" w:rsidRPr="000254CA" w:rsidRDefault="00555E0B" w:rsidP="00710BBA">
      <w:pPr>
        <w:tabs>
          <w:tab w:val="left" w:pos="0"/>
        </w:tabs>
        <w:jc w:val="both"/>
        <w:rPr>
          <w:sz w:val="20"/>
          <w:szCs w:val="20"/>
          <w:lang w:val="uk-UA"/>
        </w:rPr>
      </w:pPr>
      <w:r w:rsidRPr="000254CA">
        <w:rPr>
          <w:sz w:val="20"/>
          <w:szCs w:val="20"/>
          <w:lang w:val="uk-UA"/>
        </w:rPr>
        <w:t>**** - назва ризиків повинна відповідати назві, визначеній додатком 3 до цих Рекомендацій.</w:t>
      </w:r>
    </w:p>
    <w:p w:rsidR="00555E0B" w:rsidRDefault="00555E0B" w:rsidP="00EB0112">
      <w:pPr>
        <w:ind w:left="10620"/>
        <w:rPr>
          <w:lang w:val="uk-UA"/>
        </w:rPr>
      </w:pPr>
    </w:p>
    <w:p w:rsidR="00832B9B" w:rsidRDefault="00832B9B" w:rsidP="00EB0112">
      <w:pPr>
        <w:ind w:left="10620"/>
        <w:rPr>
          <w:lang w:val="uk-UA"/>
        </w:rPr>
      </w:pPr>
    </w:p>
    <w:p w:rsidR="00555E0B" w:rsidRPr="00AC59BB" w:rsidRDefault="00555E0B" w:rsidP="00EB0112">
      <w:pPr>
        <w:ind w:left="10620"/>
        <w:rPr>
          <w:lang w:val="uk-UA"/>
        </w:rPr>
      </w:pPr>
      <w:r w:rsidRPr="00AC59BB">
        <w:rPr>
          <w:lang w:val="uk-UA"/>
        </w:rPr>
        <w:lastRenderedPageBreak/>
        <w:t xml:space="preserve">Додаток 3 до Рекомендацій з організації внутрішнього контролю </w:t>
      </w:r>
    </w:p>
    <w:p w:rsidR="00555E0B" w:rsidRPr="00AC59BB" w:rsidRDefault="00555E0B" w:rsidP="00EB0112">
      <w:pPr>
        <w:jc w:val="center"/>
        <w:rPr>
          <w:b/>
          <w:lang w:val="uk-UA"/>
        </w:rPr>
      </w:pPr>
      <w:r w:rsidRPr="00AC59BB">
        <w:rPr>
          <w:b/>
          <w:lang w:val="uk-UA"/>
        </w:rPr>
        <w:t>Рекомендації щодо оцінки ризиків</w:t>
      </w:r>
    </w:p>
    <w:p w:rsidR="00555E0B" w:rsidRPr="00AC59BB" w:rsidRDefault="00555E0B" w:rsidP="00EB0112">
      <w:pPr>
        <w:jc w:val="center"/>
        <w:rPr>
          <w:b/>
          <w:lang w:val="uk-UA"/>
        </w:rPr>
      </w:pPr>
      <w:r w:rsidRPr="00AC59BB">
        <w:rPr>
          <w:b/>
          <w:lang w:val="uk-UA"/>
        </w:rPr>
        <w:t>(Матриця оцінки ризиків)</w:t>
      </w:r>
    </w:p>
    <w:p w:rsidR="00555E0B" w:rsidRDefault="00555E0B" w:rsidP="00EB0112">
      <w:pPr>
        <w:rPr>
          <w:lang w:val="uk-UA"/>
        </w:rPr>
      </w:pPr>
    </w:p>
    <w:p w:rsidR="00555E0B" w:rsidRPr="006D13DA" w:rsidRDefault="00555E0B" w:rsidP="00EB0112">
      <w:pPr>
        <w:rPr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276"/>
        <w:gridCol w:w="3286"/>
        <w:gridCol w:w="3286"/>
        <w:gridCol w:w="3286"/>
      </w:tblGrid>
      <w:tr w:rsidR="00555E0B" w:rsidRPr="00556712" w:rsidTr="00FC6FEB">
        <w:trPr>
          <w:jc w:val="center"/>
        </w:trPr>
        <w:tc>
          <w:tcPr>
            <w:tcW w:w="4928" w:type="dxa"/>
            <w:gridSpan w:val="2"/>
          </w:tcPr>
          <w:p w:rsidR="00555E0B" w:rsidRPr="00556712" w:rsidRDefault="00555E0B" w:rsidP="00FC6FEB">
            <w:pPr>
              <w:jc w:val="center"/>
              <w:rPr>
                <w:b/>
                <w:lang w:val="uk-UA"/>
              </w:rPr>
            </w:pPr>
            <w:r w:rsidRPr="007B4A6F">
              <w:rPr>
                <w:b/>
                <w:lang w:val="uk-UA"/>
              </w:rPr>
              <w:t>За впливом ризиків на спроможність суб'єктів внутрішнього контролю досягати постановлені цілі</w:t>
            </w:r>
          </w:p>
        </w:tc>
        <w:tc>
          <w:tcPr>
            <w:tcW w:w="9858" w:type="dxa"/>
            <w:gridSpan w:val="3"/>
          </w:tcPr>
          <w:p w:rsidR="00555E0B" w:rsidRPr="00556712" w:rsidRDefault="00555E0B" w:rsidP="00FC6FEB">
            <w:pPr>
              <w:jc w:val="center"/>
              <w:rPr>
                <w:b/>
                <w:lang w:val="uk-UA"/>
              </w:rPr>
            </w:pPr>
            <w:r w:rsidRPr="00556712">
              <w:rPr>
                <w:b/>
                <w:lang w:val="uk-UA"/>
              </w:rPr>
              <w:t>За ймовірністю виникнення</w:t>
            </w:r>
            <w:r>
              <w:rPr>
                <w:b/>
                <w:lang w:val="uk-UA"/>
              </w:rPr>
              <w:t xml:space="preserve"> ризику</w:t>
            </w:r>
          </w:p>
        </w:tc>
      </w:tr>
      <w:tr w:rsidR="00555E0B" w:rsidRPr="00556712" w:rsidTr="00FC6FEB">
        <w:trPr>
          <w:jc w:val="center"/>
        </w:trPr>
        <w:tc>
          <w:tcPr>
            <w:tcW w:w="3652" w:type="dxa"/>
            <w:vMerge w:val="restart"/>
          </w:tcPr>
          <w:p w:rsidR="00555E0B" w:rsidRDefault="00555E0B" w:rsidP="00FC6FEB">
            <w:pPr>
              <w:jc w:val="center"/>
              <w:rPr>
                <w:lang w:val="uk-UA"/>
              </w:rPr>
            </w:pPr>
          </w:p>
          <w:p w:rsidR="00555E0B" w:rsidRDefault="00555E0B" w:rsidP="00FC6FEB">
            <w:pPr>
              <w:jc w:val="center"/>
              <w:rPr>
                <w:lang w:val="uk-UA"/>
              </w:rPr>
            </w:pPr>
          </w:p>
          <w:p w:rsidR="00555E0B" w:rsidRPr="00556712" w:rsidRDefault="00555E0B" w:rsidP="00FC6FEB">
            <w:pPr>
              <w:jc w:val="center"/>
              <w:rPr>
                <w:lang w:val="uk-UA"/>
              </w:rPr>
            </w:pPr>
            <w:r w:rsidRPr="00556712">
              <w:rPr>
                <w:lang w:val="uk-UA"/>
              </w:rPr>
              <w:t>Критерій ризику</w:t>
            </w:r>
          </w:p>
        </w:tc>
        <w:tc>
          <w:tcPr>
            <w:tcW w:w="1276" w:type="dxa"/>
            <w:vMerge w:val="restart"/>
          </w:tcPr>
          <w:p w:rsidR="00555E0B" w:rsidRDefault="00555E0B" w:rsidP="00FC6FEB">
            <w:pPr>
              <w:jc w:val="center"/>
              <w:rPr>
                <w:lang w:val="uk-UA"/>
              </w:rPr>
            </w:pPr>
          </w:p>
          <w:p w:rsidR="00555E0B" w:rsidRDefault="00555E0B" w:rsidP="00FC6FEB">
            <w:pPr>
              <w:jc w:val="center"/>
              <w:rPr>
                <w:lang w:val="uk-UA"/>
              </w:rPr>
            </w:pPr>
          </w:p>
          <w:p w:rsidR="00555E0B" w:rsidRPr="00556712" w:rsidRDefault="00555E0B" w:rsidP="00FC6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556712">
              <w:rPr>
                <w:lang w:val="uk-UA"/>
              </w:rPr>
              <w:t>ислове значення</w:t>
            </w:r>
          </w:p>
        </w:tc>
        <w:tc>
          <w:tcPr>
            <w:tcW w:w="3286" w:type="dxa"/>
          </w:tcPr>
          <w:p w:rsidR="00555E0B" w:rsidRPr="007B4A6F" w:rsidRDefault="00555E0B" w:rsidP="00FC6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7B4A6F">
              <w:rPr>
                <w:lang w:val="uk-UA"/>
              </w:rPr>
              <w:t>изьк</w:t>
            </w:r>
            <w:r>
              <w:rPr>
                <w:lang w:val="uk-UA"/>
              </w:rPr>
              <w:t>а</w:t>
            </w:r>
            <w:r w:rsidRPr="007B4A6F">
              <w:rPr>
                <w:lang w:val="uk-UA"/>
              </w:rPr>
              <w:t xml:space="preserve"> ймовірн</w:t>
            </w:r>
            <w:r>
              <w:rPr>
                <w:lang w:val="uk-UA"/>
              </w:rPr>
              <w:t>ість</w:t>
            </w:r>
            <w:r w:rsidRPr="007B4A6F">
              <w:rPr>
                <w:lang w:val="uk-UA"/>
              </w:rPr>
              <w:t xml:space="preserve"> </w:t>
            </w:r>
          </w:p>
        </w:tc>
        <w:tc>
          <w:tcPr>
            <w:tcW w:w="3286" w:type="dxa"/>
          </w:tcPr>
          <w:p w:rsidR="00555E0B" w:rsidRPr="007B4A6F" w:rsidRDefault="00555E0B" w:rsidP="00FC6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7B4A6F">
              <w:rPr>
                <w:lang w:val="uk-UA"/>
              </w:rPr>
              <w:t>ередн</w:t>
            </w:r>
            <w:r>
              <w:rPr>
                <w:lang w:val="uk-UA"/>
              </w:rPr>
              <w:t>я</w:t>
            </w:r>
            <w:r w:rsidRPr="007B4A6F">
              <w:rPr>
                <w:lang w:val="uk-UA"/>
              </w:rPr>
              <w:t xml:space="preserve"> ймовірн</w:t>
            </w:r>
            <w:r>
              <w:rPr>
                <w:lang w:val="uk-UA"/>
              </w:rPr>
              <w:t>ість</w:t>
            </w:r>
            <w:r w:rsidRPr="007B4A6F">
              <w:rPr>
                <w:lang w:val="uk-UA"/>
              </w:rPr>
              <w:t xml:space="preserve"> </w:t>
            </w:r>
          </w:p>
        </w:tc>
        <w:tc>
          <w:tcPr>
            <w:tcW w:w="3286" w:type="dxa"/>
          </w:tcPr>
          <w:p w:rsidR="00555E0B" w:rsidRPr="007B4A6F" w:rsidRDefault="00555E0B" w:rsidP="00FC6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7B4A6F">
              <w:rPr>
                <w:lang w:val="uk-UA"/>
              </w:rPr>
              <w:t>исок</w:t>
            </w:r>
            <w:r>
              <w:rPr>
                <w:lang w:val="uk-UA"/>
              </w:rPr>
              <w:t>а</w:t>
            </w:r>
            <w:r w:rsidRPr="007B4A6F">
              <w:rPr>
                <w:lang w:val="uk-UA"/>
              </w:rPr>
              <w:t xml:space="preserve"> ймовірн</w:t>
            </w:r>
            <w:r>
              <w:rPr>
                <w:lang w:val="uk-UA"/>
              </w:rPr>
              <w:t>ість</w:t>
            </w:r>
            <w:r w:rsidRPr="007B4A6F">
              <w:rPr>
                <w:lang w:val="uk-UA"/>
              </w:rPr>
              <w:t xml:space="preserve"> </w:t>
            </w:r>
          </w:p>
        </w:tc>
      </w:tr>
      <w:tr w:rsidR="00555E0B" w:rsidRPr="00556712" w:rsidTr="00FC6FEB">
        <w:trPr>
          <w:jc w:val="center"/>
        </w:trPr>
        <w:tc>
          <w:tcPr>
            <w:tcW w:w="3652" w:type="dxa"/>
            <w:vMerge/>
          </w:tcPr>
          <w:p w:rsidR="00555E0B" w:rsidRPr="00556712" w:rsidRDefault="00555E0B" w:rsidP="00FC6FEB"/>
        </w:tc>
        <w:tc>
          <w:tcPr>
            <w:tcW w:w="1276" w:type="dxa"/>
            <w:vMerge/>
          </w:tcPr>
          <w:p w:rsidR="00555E0B" w:rsidRPr="00556712" w:rsidRDefault="00555E0B" w:rsidP="00FC6FEB">
            <w:pPr>
              <w:jc w:val="center"/>
              <w:rPr>
                <w:lang w:val="uk-UA"/>
              </w:rPr>
            </w:pPr>
          </w:p>
        </w:tc>
        <w:tc>
          <w:tcPr>
            <w:tcW w:w="3286" w:type="dxa"/>
            <w:vAlign w:val="center"/>
          </w:tcPr>
          <w:p w:rsidR="00555E0B" w:rsidRPr="00556712" w:rsidRDefault="00555E0B" w:rsidP="00FC6FEB">
            <w:pPr>
              <w:jc w:val="center"/>
              <w:rPr>
                <w:b/>
                <w:lang w:val="uk-UA"/>
              </w:rPr>
            </w:pPr>
            <w:r w:rsidRPr="00556712">
              <w:rPr>
                <w:b/>
                <w:lang w:val="uk-UA"/>
              </w:rPr>
              <w:t>1</w:t>
            </w:r>
          </w:p>
        </w:tc>
        <w:tc>
          <w:tcPr>
            <w:tcW w:w="3286" w:type="dxa"/>
            <w:vAlign w:val="center"/>
          </w:tcPr>
          <w:p w:rsidR="00555E0B" w:rsidRPr="00556712" w:rsidRDefault="00555E0B" w:rsidP="00FC6FEB">
            <w:pPr>
              <w:jc w:val="center"/>
              <w:rPr>
                <w:b/>
                <w:lang w:val="uk-UA"/>
              </w:rPr>
            </w:pPr>
            <w:r w:rsidRPr="00556712">
              <w:rPr>
                <w:b/>
                <w:lang w:val="uk-UA"/>
              </w:rPr>
              <w:t>2</w:t>
            </w:r>
          </w:p>
        </w:tc>
        <w:tc>
          <w:tcPr>
            <w:tcW w:w="3286" w:type="dxa"/>
            <w:vAlign w:val="center"/>
          </w:tcPr>
          <w:p w:rsidR="00555E0B" w:rsidRPr="00556712" w:rsidRDefault="00555E0B" w:rsidP="00FC6FEB">
            <w:pPr>
              <w:jc w:val="center"/>
              <w:rPr>
                <w:b/>
                <w:lang w:val="uk-UA"/>
              </w:rPr>
            </w:pPr>
            <w:r w:rsidRPr="00556712">
              <w:rPr>
                <w:b/>
                <w:lang w:val="uk-UA"/>
              </w:rPr>
              <w:t>3</w:t>
            </w:r>
          </w:p>
        </w:tc>
      </w:tr>
      <w:tr w:rsidR="00555E0B" w:rsidRPr="00556712" w:rsidTr="00FC6FEB">
        <w:trPr>
          <w:jc w:val="center"/>
        </w:trPr>
        <w:tc>
          <w:tcPr>
            <w:tcW w:w="3652" w:type="dxa"/>
          </w:tcPr>
          <w:p w:rsidR="00555E0B" w:rsidRPr="00556712" w:rsidRDefault="00555E0B" w:rsidP="00FC6FEB">
            <w:pPr>
              <w:spacing w:before="240" w:after="240"/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  <w:r w:rsidRPr="007B4A6F">
              <w:rPr>
                <w:lang w:val="uk-UA"/>
              </w:rPr>
              <w:t xml:space="preserve"> рів</w:t>
            </w:r>
            <w:r>
              <w:rPr>
                <w:lang w:val="uk-UA"/>
              </w:rPr>
              <w:t>ень</w:t>
            </w:r>
            <w:r w:rsidRPr="007B4A6F">
              <w:rPr>
                <w:lang w:val="uk-UA"/>
              </w:rPr>
              <w:t xml:space="preserve"> впливу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555E0B" w:rsidRPr="00556712" w:rsidRDefault="00555E0B" w:rsidP="00FC6FEB">
            <w:pPr>
              <w:spacing w:before="240" w:after="24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286" w:type="dxa"/>
            <w:shd w:val="clear" w:color="auto" w:fill="FFFF00"/>
          </w:tcPr>
          <w:p w:rsidR="00555E0B" w:rsidRPr="00AB4B7A" w:rsidRDefault="00555E0B" w:rsidP="00FC6FEB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</w:rPr>
            </w:pPr>
            <w:r w:rsidRPr="00AB4B7A">
              <w:rPr>
                <w:b/>
              </w:rPr>
              <w:t>3</w:t>
            </w:r>
            <w:r w:rsidRPr="00287E4A">
              <w:rPr>
                <w:b/>
                <w:sz w:val="32"/>
                <w:szCs w:val="32"/>
                <w:vertAlign w:val="superscript"/>
                <w:lang w:val="uk-UA"/>
              </w:rPr>
              <w:t>*</w:t>
            </w:r>
            <w:r w:rsidRPr="00AB4B7A">
              <w:rPr>
                <w:b/>
              </w:rPr>
              <w:t xml:space="preserve"> (1 x 3)</w:t>
            </w:r>
          </w:p>
        </w:tc>
        <w:tc>
          <w:tcPr>
            <w:tcW w:w="3286" w:type="dxa"/>
            <w:shd w:val="clear" w:color="auto" w:fill="FF0000"/>
          </w:tcPr>
          <w:p w:rsidR="00555E0B" w:rsidRPr="00AB4B7A" w:rsidRDefault="00555E0B" w:rsidP="00FC6FEB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</w:rPr>
            </w:pPr>
            <w:r w:rsidRPr="00AB4B7A">
              <w:rPr>
                <w:b/>
              </w:rPr>
              <w:t>6</w:t>
            </w:r>
            <w:r w:rsidRPr="00287E4A">
              <w:rPr>
                <w:b/>
                <w:sz w:val="32"/>
                <w:szCs w:val="32"/>
                <w:vertAlign w:val="superscript"/>
                <w:lang w:val="uk-UA"/>
              </w:rPr>
              <w:t>*</w:t>
            </w:r>
            <w:r w:rsidRPr="00AB4B7A">
              <w:rPr>
                <w:b/>
              </w:rPr>
              <w:t xml:space="preserve"> (2 x 3)</w:t>
            </w:r>
          </w:p>
        </w:tc>
        <w:tc>
          <w:tcPr>
            <w:tcW w:w="3286" w:type="dxa"/>
            <w:shd w:val="clear" w:color="auto" w:fill="FF0000"/>
          </w:tcPr>
          <w:p w:rsidR="00555E0B" w:rsidRPr="00AB4B7A" w:rsidRDefault="00555E0B" w:rsidP="00FC6FEB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</w:rPr>
            </w:pPr>
            <w:r w:rsidRPr="00AB4B7A">
              <w:rPr>
                <w:b/>
              </w:rPr>
              <w:t>9</w:t>
            </w:r>
            <w:r w:rsidRPr="00287E4A">
              <w:rPr>
                <w:b/>
                <w:sz w:val="32"/>
                <w:szCs w:val="32"/>
                <w:vertAlign w:val="superscript"/>
                <w:lang w:val="uk-UA"/>
              </w:rPr>
              <w:t>*</w:t>
            </w:r>
            <w:r w:rsidRPr="00AB4B7A">
              <w:rPr>
                <w:b/>
              </w:rPr>
              <w:t xml:space="preserve"> (3 x 3)</w:t>
            </w:r>
          </w:p>
        </w:tc>
      </w:tr>
      <w:tr w:rsidR="00555E0B" w:rsidRPr="00556712" w:rsidTr="00FC6FEB">
        <w:trPr>
          <w:jc w:val="center"/>
        </w:trPr>
        <w:tc>
          <w:tcPr>
            <w:tcW w:w="3652" w:type="dxa"/>
          </w:tcPr>
          <w:p w:rsidR="00555E0B" w:rsidRPr="00556712" w:rsidRDefault="00555E0B" w:rsidP="00FC6FEB">
            <w:pPr>
              <w:spacing w:before="240" w:after="240"/>
            </w:pPr>
            <w:r>
              <w:rPr>
                <w:lang w:val="uk-UA"/>
              </w:rPr>
              <w:t>Середній</w:t>
            </w:r>
            <w:r w:rsidRPr="007B4A6F">
              <w:rPr>
                <w:lang w:val="uk-UA"/>
              </w:rPr>
              <w:t xml:space="preserve"> рів</w:t>
            </w:r>
            <w:r>
              <w:rPr>
                <w:lang w:val="uk-UA"/>
              </w:rPr>
              <w:t>ень</w:t>
            </w:r>
            <w:r w:rsidRPr="007B4A6F">
              <w:rPr>
                <w:lang w:val="uk-UA"/>
              </w:rPr>
              <w:t xml:space="preserve"> впливу</w:t>
            </w:r>
          </w:p>
        </w:tc>
        <w:tc>
          <w:tcPr>
            <w:tcW w:w="1276" w:type="dxa"/>
          </w:tcPr>
          <w:p w:rsidR="00555E0B" w:rsidRPr="00556712" w:rsidRDefault="00555E0B" w:rsidP="00FC6FEB">
            <w:pPr>
              <w:spacing w:before="240" w:after="24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286" w:type="dxa"/>
            <w:shd w:val="clear" w:color="auto" w:fill="33CC33"/>
          </w:tcPr>
          <w:p w:rsidR="00555E0B" w:rsidRPr="00AB4B7A" w:rsidRDefault="00555E0B" w:rsidP="00FC6FEB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</w:rPr>
            </w:pPr>
            <w:r w:rsidRPr="00AB4B7A">
              <w:rPr>
                <w:b/>
              </w:rPr>
              <w:t>2</w:t>
            </w:r>
            <w:r w:rsidRPr="00287E4A">
              <w:rPr>
                <w:b/>
                <w:sz w:val="32"/>
                <w:szCs w:val="32"/>
                <w:vertAlign w:val="superscript"/>
                <w:lang w:val="uk-UA"/>
              </w:rPr>
              <w:t>*</w:t>
            </w:r>
            <w:r w:rsidRPr="00AB4B7A">
              <w:rPr>
                <w:b/>
              </w:rPr>
              <w:t xml:space="preserve"> (1 x 2)</w:t>
            </w:r>
          </w:p>
        </w:tc>
        <w:tc>
          <w:tcPr>
            <w:tcW w:w="3286" w:type="dxa"/>
            <w:shd w:val="clear" w:color="auto" w:fill="FFFF00"/>
          </w:tcPr>
          <w:p w:rsidR="00555E0B" w:rsidRPr="00AB4B7A" w:rsidRDefault="00555E0B" w:rsidP="00FC6FEB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</w:rPr>
            </w:pPr>
            <w:r w:rsidRPr="00AB4B7A">
              <w:rPr>
                <w:b/>
              </w:rPr>
              <w:t>4</w:t>
            </w:r>
            <w:r w:rsidRPr="00287E4A">
              <w:rPr>
                <w:b/>
                <w:sz w:val="32"/>
                <w:szCs w:val="32"/>
                <w:vertAlign w:val="superscript"/>
                <w:lang w:val="uk-UA"/>
              </w:rPr>
              <w:t>*</w:t>
            </w:r>
            <w:r w:rsidRPr="00AB4B7A">
              <w:rPr>
                <w:b/>
              </w:rPr>
              <w:t xml:space="preserve"> (2 x 2)</w:t>
            </w:r>
          </w:p>
        </w:tc>
        <w:tc>
          <w:tcPr>
            <w:tcW w:w="3286" w:type="dxa"/>
            <w:shd w:val="clear" w:color="auto" w:fill="FF0000"/>
          </w:tcPr>
          <w:p w:rsidR="00555E0B" w:rsidRPr="00AB4B7A" w:rsidRDefault="00555E0B" w:rsidP="00FC6FEB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</w:rPr>
            </w:pPr>
            <w:r w:rsidRPr="00AB4B7A">
              <w:rPr>
                <w:b/>
              </w:rPr>
              <w:t>6</w:t>
            </w:r>
            <w:r w:rsidRPr="00287E4A">
              <w:rPr>
                <w:b/>
                <w:sz w:val="32"/>
                <w:szCs w:val="32"/>
                <w:vertAlign w:val="superscript"/>
                <w:lang w:val="uk-UA"/>
              </w:rPr>
              <w:t>*</w:t>
            </w:r>
            <w:r w:rsidRPr="00AB4B7A">
              <w:rPr>
                <w:b/>
              </w:rPr>
              <w:t xml:space="preserve"> (3 x 2)</w:t>
            </w:r>
          </w:p>
        </w:tc>
      </w:tr>
      <w:tr w:rsidR="00555E0B" w:rsidRPr="00556712" w:rsidTr="00FC6FEB">
        <w:trPr>
          <w:jc w:val="center"/>
        </w:trPr>
        <w:tc>
          <w:tcPr>
            <w:tcW w:w="3652" w:type="dxa"/>
          </w:tcPr>
          <w:p w:rsidR="00555E0B" w:rsidRPr="00556712" w:rsidRDefault="00555E0B" w:rsidP="00FC6FEB">
            <w:pPr>
              <w:spacing w:before="240" w:after="240"/>
            </w:pPr>
            <w:r>
              <w:rPr>
                <w:lang w:val="uk-UA"/>
              </w:rPr>
              <w:t>Н</w:t>
            </w:r>
            <w:r w:rsidRPr="007B4A6F">
              <w:rPr>
                <w:lang w:val="uk-UA"/>
              </w:rPr>
              <w:t>изьк</w:t>
            </w:r>
            <w:r>
              <w:rPr>
                <w:lang w:val="uk-UA"/>
              </w:rPr>
              <w:t>ий</w:t>
            </w:r>
            <w:r w:rsidRPr="007B4A6F">
              <w:rPr>
                <w:lang w:val="uk-UA"/>
              </w:rPr>
              <w:t xml:space="preserve"> рів</w:t>
            </w:r>
            <w:r>
              <w:rPr>
                <w:lang w:val="uk-UA"/>
              </w:rPr>
              <w:t>ень</w:t>
            </w:r>
            <w:r w:rsidRPr="007B4A6F">
              <w:rPr>
                <w:lang w:val="uk-UA"/>
              </w:rPr>
              <w:t xml:space="preserve"> впливу</w:t>
            </w:r>
          </w:p>
        </w:tc>
        <w:tc>
          <w:tcPr>
            <w:tcW w:w="1276" w:type="dxa"/>
          </w:tcPr>
          <w:p w:rsidR="00555E0B" w:rsidRPr="00556712" w:rsidRDefault="00555E0B" w:rsidP="00FC6FEB">
            <w:pPr>
              <w:spacing w:before="240" w:after="24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286" w:type="dxa"/>
            <w:shd w:val="clear" w:color="auto" w:fill="33CC33"/>
          </w:tcPr>
          <w:p w:rsidR="00555E0B" w:rsidRPr="00AB4B7A" w:rsidRDefault="00555E0B" w:rsidP="00FC6FEB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</w:rPr>
            </w:pPr>
            <w:r w:rsidRPr="00AB4B7A">
              <w:rPr>
                <w:b/>
              </w:rPr>
              <w:t>1</w:t>
            </w:r>
            <w:r w:rsidRPr="00287E4A">
              <w:rPr>
                <w:b/>
                <w:sz w:val="32"/>
                <w:szCs w:val="32"/>
                <w:vertAlign w:val="superscript"/>
                <w:lang w:val="uk-UA"/>
              </w:rPr>
              <w:t>*</w:t>
            </w:r>
            <w:r w:rsidRPr="00AB4B7A">
              <w:rPr>
                <w:b/>
              </w:rPr>
              <w:t xml:space="preserve"> (1 x 1)</w:t>
            </w:r>
          </w:p>
        </w:tc>
        <w:tc>
          <w:tcPr>
            <w:tcW w:w="3286" w:type="dxa"/>
            <w:shd w:val="clear" w:color="auto" w:fill="33CC33"/>
          </w:tcPr>
          <w:p w:rsidR="00555E0B" w:rsidRPr="00AB4B7A" w:rsidRDefault="00555E0B" w:rsidP="00FC6FEB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</w:rPr>
            </w:pPr>
            <w:r w:rsidRPr="00AB4B7A">
              <w:rPr>
                <w:b/>
              </w:rPr>
              <w:t>2</w:t>
            </w:r>
            <w:r w:rsidRPr="00287E4A">
              <w:rPr>
                <w:b/>
                <w:sz w:val="32"/>
                <w:szCs w:val="32"/>
                <w:vertAlign w:val="superscript"/>
                <w:lang w:val="uk-UA"/>
              </w:rPr>
              <w:t>*</w:t>
            </w:r>
            <w:r w:rsidRPr="00AB4B7A">
              <w:rPr>
                <w:b/>
              </w:rPr>
              <w:t xml:space="preserve"> (2 x 1)</w:t>
            </w:r>
          </w:p>
        </w:tc>
        <w:tc>
          <w:tcPr>
            <w:tcW w:w="3286" w:type="dxa"/>
            <w:shd w:val="clear" w:color="auto" w:fill="FFFF00"/>
          </w:tcPr>
          <w:p w:rsidR="00555E0B" w:rsidRPr="00AB4B7A" w:rsidRDefault="00555E0B" w:rsidP="00FC6FEB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</w:rPr>
            </w:pPr>
            <w:r w:rsidRPr="00AB4B7A">
              <w:rPr>
                <w:b/>
              </w:rPr>
              <w:t>3</w:t>
            </w:r>
            <w:r w:rsidRPr="00287E4A">
              <w:rPr>
                <w:b/>
                <w:sz w:val="32"/>
                <w:szCs w:val="32"/>
                <w:vertAlign w:val="superscript"/>
                <w:lang w:val="uk-UA"/>
              </w:rPr>
              <w:t>*</w:t>
            </w:r>
            <w:r w:rsidRPr="00AB4B7A">
              <w:rPr>
                <w:b/>
              </w:rPr>
              <w:t xml:space="preserve"> (3 x 1)</w:t>
            </w:r>
          </w:p>
        </w:tc>
      </w:tr>
    </w:tbl>
    <w:p w:rsidR="00555E0B" w:rsidRDefault="00555E0B" w:rsidP="00EB0112">
      <w:pPr>
        <w:rPr>
          <w:sz w:val="28"/>
          <w:szCs w:val="28"/>
          <w:lang w:val="uk-UA"/>
        </w:rPr>
      </w:pPr>
    </w:p>
    <w:p w:rsidR="00555E0B" w:rsidRPr="00287E4A" w:rsidRDefault="00555E0B" w:rsidP="00EB0112">
      <w:pPr>
        <w:rPr>
          <w:sz w:val="28"/>
          <w:szCs w:val="28"/>
          <w:lang w:val="uk-UA"/>
        </w:rPr>
      </w:pPr>
      <w:r w:rsidRPr="00287E4A">
        <w:rPr>
          <w:b/>
          <w:sz w:val="32"/>
          <w:szCs w:val="32"/>
          <w:vertAlign w:val="superscript"/>
          <w:lang w:val="uk-UA"/>
        </w:rPr>
        <w:t>*</w:t>
      </w:r>
      <w:r w:rsidRPr="00287E4A">
        <w:rPr>
          <w:sz w:val="28"/>
          <w:szCs w:val="28"/>
          <w:lang w:val="uk-UA"/>
        </w:rPr>
        <w:t xml:space="preserve"> - </w:t>
      </w:r>
      <w:r w:rsidRPr="00EB0A23">
        <w:rPr>
          <w:lang w:val="uk-UA"/>
        </w:rPr>
        <w:t>сумарне числове значення (ЧЗ)</w:t>
      </w:r>
    </w:p>
    <w:p w:rsidR="00555E0B" w:rsidRDefault="00555E0B" w:rsidP="00EB0112">
      <w:pPr>
        <w:ind w:firstLine="567"/>
        <w:jc w:val="both"/>
        <w:rPr>
          <w:lang w:val="uk-UA"/>
        </w:rPr>
      </w:pPr>
    </w:p>
    <w:p w:rsidR="00555E0B" w:rsidRDefault="00555E0B" w:rsidP="00EB0112">
      <w:pPr>
        <w:ind w:firstLine="567"/>
        <w:jc w:val="both"/>
        <w:rPr>
          <w:lang w:val="uk-UA"/>
        </w:rPr>
      </w:pPr>
    </w:p>
    <w:p w:rsidR="00555E0B" w:rsidRDefault="00555E0B" w:rsidP="00EB0112">
      <w:pPr>
        <w:ind w:firstLine="567"/>
        <w:jc w:val="both"/>
        <w:rPr>
          <w:lang w:val="uk-UA"/>
        </w:rPr>
      </w:pPr>
    </w:p>
    <w:p w:rsidR="00555E0B" w:rsidRDefault="00555E0B" w:rsidP="00EB0112">
      <w:pPr>
        <w:ind w:firstLine="567"/>
        <w:jc w:val="both"/>
        <w:rPr>
          <w:lang w:val="uk-UA"/>
        </w:rPr>
      </w:pPr>
    </w:p>
    <w:p w:rsidR="00555E0B" w:rsidRDefault="00555E0B" w:rsidP="00EB0112">
      <w:pPr>
        <w:ind w:firstLine="567"/>
        <w:jc w:val="both"/>
        <w:rPr>
          <w:lang w:val="uk-UA"/>
        </w:rPr>
      </w:pPr>
    </w:p>
    <w:p w:rsidR="00555E0B" w:rsidRDefault="00555E0B" w:rsidP="00EB0112">
      <w:pPr>
        <w:ind w:firstLine="567"/>
        <w:jc w:val="both"/>
        <w:rPr>
          <w:lang w:val="uk-UA"/>
        </w:rPr>
      </w:pPr>
    </w:p>
    <w:p w:rsidR="00555E0B" w:rsidRDefault="00555E0B" w:rsidP="00EB0112">
      <w:pPr>
        <w:ind w:left="10620"/>
        <w:rPr>
          <w:lang w:val="uk-UA"/>
        </w:rPr>
      </w:pPr>
    </w:p>
    <w:p w:rsidR="00555E0B" w:rsidRDefault="00555E0B" w:rsidP="00EB0112">
      <w:pPr>
        <w:ind w:left="10620"/>
        <w:rPr>
          <w:lang w:val="uk-UA"/>
        </w:rPr>
      </w:pPr>
    </w:p>
    <w:p w:rsidR="00832B9B" w:rsidRDefault="00832B9B" w:rsidP="00EB0112">
      <w:pPr>
        <w:ind w:left="10620"/>
        <w:rPr>
          <w:lang w:val="uk-UA"/>
        </w:rPr>
      </w:pPr>
    </w:p>
    <w:p w:rsidR="00832B9B" w:rsidRDefault="00832B9B" w:rsidP="00EB0112">
      <w:pPr>
        <w:ind w:left="10620"/>
        <w:rPr>
          <w:lang w:val="uk-UA"/>
        </w:rPr>
      </w:pPr>
    </w:p>
    <w:p w:rsidR="00832B9B" w:rsidRDefault="00832B9B" w:rsidP="00EB0112">
      <w:pPr>
        <w:ind w:left="10620"/>
        <w:rPr>
          <w:lang w:val="uk-UA"/>
        </w:rPr>
      </w:pPr>
    </w:p>
    <w:p w:rsidR="00555E0B" w:rsidRDefault="00555E0B" w:rsidP="00EB0112">
      <w:pPr>
        <w:ind w:left="10620"/>
        <w:rPr>
          <w:lang w:val="uk-UA"/>
        </w:rPr>
      </w:pPr>
    </w:p>
    <w:p w:rsidR="00555E0B" w:rsidRPr="00AC59BB" w:rsidRDefault="00555E0B" w:rsidP="00EB0112">
      <w:pPr>
        <w:ind w:left="10620"/>
        <w:rPr>
          <w:lang w:val="uk-UA"/>
        </w:rPr>
      </w:pPr>
      <w:r w:rsidRPr="00AC59BB">
        <w:rPr>
          <w:lang w:val="uk-UA"/>
        </w:rPr>
        <w:lastRenderedPageBreak/>
        <w:t xml:space="preserve">Додаток 3 до Рекомендацій з організації внутрішнього контролю </w:t>
      </w:r>
    </w:p>
    <w:p w:rsidR="00555E0B" w:rsidRPr="00AC59BB" w:rsidRDefault="00555E0B" w:rsidP="00EB0112">
      <w:pPr>
        <w:jc w:val="center"/>
        <w:rPr>
          <w:b/>
          <w:lang w:val="uk-UA"/>
        </w:rPr>
      </w:pPr>
    </w:p>
    <w:p w:rsidR="00555E0B" w:rsidRPr="00AC59BB" w:rsidRDefault="00555E0B" w:rsidP="00EB0112">
      <w:pPr>
        <w:jc w:val="center"/>
        <w:rPr>
          <w:b/>
          <w:lang w:val="uk-UA"/>
        </w:rPr>
      </w:pPr>
    </w:p>
    <w:p w:rsidR="00555E0B" w:rsidRPr="00AC59BB" w:rsidRDefault="00555E0B" w:rsidP="00EB0112">
      <w:pPr>
        <w:jc w:val="center"/>
        <w:rPr>
          <w:b/>
          <w:lang w:val="uk-UA"/>
        </w:rPr>
      </w:pPr>
      <w:r w:rsidRPr="00AC59BB">
        <w:rPr>
          <w:b/>
          <w:lang w:val="uk-UA"/>
        </w:rPr>
        <w:t xml:space="preserve">Рекомендації </w:t>
      </w:r>
    </w:p>
    <w:p w:rsidR="00555E0B" w:rsidRPr="00AC59BB" w:rsidRDefault="00555E0B" w:rsidP="00EB0112">
      <w:pPr>
        <w:jc w:val="center"/>
        <w:rPr>
          <w:b/>
          <w:lang w:val="uk-UA"/>
        </w:rPr>
      </w:pPr>
      <w:r w:rsidRPr="00AC59BB">
        <w:rPr>
          <w:b/>
          <w:lang w:val="uk-UA"/>
        </w:rPr>
        <w:t>щодо заповнення форми Інформації про ідентифікацію та оцінку ризиків</w:t>
      </w:r>
    </w:p>
    <w:p w:rsidR="00555E0B" w:rsidRPr="00AC59BB" w:rsidRDefault="00555E0B" w:rsidP="00EB0112">
      <w:pPr>
        <w:tabs>
          <w:tab w:val="center" w:pos="7285"/>
          <w:tab w:val="left" w:pos="11109"/>
        </w:tabs>
        <w:jc w:val="center"/>
        <w:rPr>
          <w:b/>
          <w:lang w:val="uk-UA"/>
        </w:rPr>
      </w:pPr>
    </w:p>
    <w:p w:rsidR="00555E0B" w:rsidRPr="004E77E5" w:rsidRDefault="00555E0B" w:rsidP="00EB0112">
      <w:pPr>
        <w:tabs>
          <w:tab w:val="center" w:pos="7285"/>
          <w:tab w:val="left" w:pos="11109"/>
        </w:tabs>
        <w:jc w:val="center"/>
        <w:rPr>
          <w:b/>
          <w:sz w:val="28"/>
          <w:szCs w:val="28"/>
          <w:lang w:val="uk-UA"/>
        </w:rPr>
      </w:pPr>
      <w:r w:rsidRPr="00AC59BB">
        <w:rPr>
          <w:b/>
          <w:lang w:val="uk-UA"/>
        </w:rPr>
        <w:t>проведена</w:t>
      </w:r>
      <w:r w:rsidRPr="00F067C7">
        <w:rPr>
          <w:b/>
          <w:sz w:val="28"/>
          <w:szCs w:val="28"/>
          <w:lang w:val="uk-UA"/>
        </w:rPr>
        <w:t xml:space="preserve"> </w:t>
      </w:r>
      <w:r w:rsidRPr="004E77E5">
        <w:rPr>
          <w:b/>
          <w:sz w:val="28"/>
          <w:szCs w:val="28"/>
          <w:lang w:val="uk-UA"/>
        </w:rPr>
        <w:t>________________________________________________________________________________</w:t>
      </w:r>
      <w:r>
        <w:rPr>
          <w:b/>
          <w:sz w:val="28"/>
          <w:szCs w:val="28"/>
          <w:lang w:val="uk-UA"/>
        </w:rPr>
        <w:t xml:space="preserve"> </w:t>
      </w:r>
    </w:p>
    <w:p w:rsidR="00555E0B" w:rsidRPr="00AC59BB" w:rsidRDefault="00555E0B" w:rsidP="00EB0112">
      <w:pPr>
        <w:tabs>
          <w:tab w:val="center" w:pos="7285"/>
          <w:tab w:val="left" w:pos="11109"/>
        </w:tabs>
        <w:jc w:val="center"/>
        <w:rPr>
          <w:b/>
          <w:sz w:val="20"/>
          <w:szCs w:val="20"/>
          <w:lang w:val="uk-UA"/>
        </w:rPr>
      </w:pPr>
      <w:r>
        <w:rPr>
          <w:b/>
          <w:lang w:val="uk-UA"/>
        </w:rPr>
        <w:t xml:space="preserve">                       </w:t>
      </w:r>
      <w:r w:rsidRPr="00AC59BB">
        <w:rPr>
          <w:b/>
          <w:sz w:val="20"/>
          <w:szCs w:val="20"/>
          <w:lang w:val="uk-UA"/>
        </w:rPr>
        <w:t>(назва суб'єкту внутрішнього контролю)</w:t>
      </w:r>
    </w:p>
    <w:p w:rsidR="00555E0B" w:rsidRPr="00557D0F" w:rsidRDefault="00555E0B" w:rsidP="00EB0112">
      <w:pPr>
        <w:rPr>
          <w:sz w:val="28"/>
          <w:szCs w:val="28"/>
          <w:lang w:val="uk-UA"/>
        </w:rPr>
      </w:pPr>
    </w:p>
    <w:tbl>
      <w:tblPr>
        <w:tblW w:w="14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5"/>
        <w:gridCol w:w="1649"/>
        <w:gridCol w:w="1659"/>
        <w:gridCol w:w="1560"/>
        <w:gridCol w:w="1650"/>
        <w:gridCol w:w="1659"/>
        <w:gridCol w:w="1642"/>
        <w:gridCol w:w="1532"/>
        <w:gridCol w:w="1624"/>
      </w:tblGrid>
      <w:tr w:rsidR="00555E0B" w:rsidRPr="00AA4EFC" w:rsidTr="00FC6FEB">
        <w:trPr>
          <w:jc w:val="center"/>
        </w:trPr>
        <w:tc>
          <w:tcPr>
            <w:tcW w:w="1595" w:type="dxa"/>
            <w:vMerge w:val="restart"/>
            <w:vAlign w:val="center"/>
          </w:tcPr>
          <w:p w:rsidR="00555E0B" w:rsidRPr="001568D8" w:rsidRDefault="00555E0B" w:rsidP="00FC6FEB">
            <w:pPr>
              <w:jc w:val="center"/>
              <w:rPr>
                <w:b/>
                <w:lang w:val="uk-UA"/>
              </w:rPr>
            </w:pPr>
            <w:r w:rsidRPr="001568D8">
              <w:rPr>
                <w:b/>
                <w:lang w:val="uk-UA"/>
              </w:rPr>
              <w:t>Назва процесу</w:t>
            </w:r>
            <w:r w:rsidRPr="002F7236">
              <w:rPr>
                <w:lang w:val="uk-UA"/>
              </w:rPr>
              <w:t>*</w:t>
            </w:r>
          </w:p>
        </w:tc>
        <w:tc>
          <w:tcPr>
            <w:tcW w:w="4868" w:type="dxa"/>
            <w:gridSpan w:val="3"/>
            <w:vAlign w:val="center"/>
          </w:tcPr>
          <w:p w:rsidR="00555E0B" w:rsidRPr="001568D8" w:rsidRDefault="00555E0B" w:rsidP="00FC6FEB">
            <w:pPr>
              <w:jc w:val="center"/>
              <w:rPr>
                <w:b/>
                <w:lang w:val="uk-UA"/>
              </w:rPr>
            </w:pPr>
            <w:r w:rsidRPr="001568D8">
              <w:rPr>
                <w:b/>
                <w:lang w:val="uk-UA"/>
              </w:rPr>
              <w:t>Зовнішні ризики</w:t>
            </w:r>
          </w:p>
        </w:tc>
        <w:tc>
          <w:tcPr>
            <w:tcW w:w="8107" w:type="dxa"/>
            <w:gridSpan w:val="5"/>
            <w:vAlign w:val="center"/>
          </w:tcPr>
          <w:p w:rsidR="00555E0B" w:rsidRPr="001568D8" w:rsidRDefault="00555E0B" w:rsidP="00FC6FEB">
            <w:pPr>
              <w:jc w:val="center"/>
              <w:rPr>
                <w:b/>
                <w:lang w:val="uk-UA"/>
              </w:rPr>
            </w:pPr>
            <w:r w:rsidRPr="001568D8">
              <w:rPr>
                <w:b/>
                <w:lang w:val="uk-UA"/>
              </w:rPr>
              <w:t>Внутрішні ризики</w:t>
            </w:r>
          </w:p>
        </w:tc>
      </w:tr>
      <w:tr w:rsidR="00555E0B" w:rsidRPr="00AA4EFC" w:rsidTr="00FC6FEB">
        <w:trPr>
          <w:jc w:val="center"/>
        </w:trPr>
        <w:tc>
          <w:tcPr>
            <w:tcW w:w="1595" w:type="dxa"/>
            <w:vMerge/>
            <w:vAlign w:val="center"/>
          </w:tcPr>
          <w:p w:rsidR="00555E0B" w:rsidRPr="001568D8" w:rsidRDefault="00555E0B" w:rsidP="00FC6F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49" w:type="dxa"/>
            <w:vAlign w:val="center"/>
          </w:tcPr>
          <w:p w:rsidR="00555E0B" w:rsidRPr="001568D8" w:rsidRDefault="00555E0B" w:rsidP="00FC6FEB">
            <w:pPr>
              <w:jc w:val="center"/>
              <w:rPr>
                <w:b/>
                <w:lang w:val="uk-UA"/>
              </w:rPr>
            </w:pPr>
            <w:r w:rsidRPr="001568D8">
              <w:rPr>
                <w:b/>
                <w:lang w:val="uk-UA"/>
              </w:rPr>
              <w:t>Законодавчі</w:t>
            </w:r>
          </w:p>
        </w:tc>
        <w:tc>
          <w:tcPr>
            <w:tcW w:w="1659" w:type="dxa"/>
            <w:vAlign w:val="center"/>
          </w:tcPr>
          <w:p w:rsidR="00555E0B" w:rsidRPr="001568D8" w:rsidRDefault="00555E0B" w:rsidP="00FC6FEB">
            <w:pPr>
              <w:jc w:val="center"/>
              <w:rPr>
                <w:b/>
                <w:lang w:val="uk-UA"/>
              </w:rPr>
            </w:pPr>
            <w:r w:rsidRPr="001568D8">
              <w:rPr>
                <w:b/>
                <w:lang w:val="uk-UA"/>
              </w:rPr>
              <w:t>Операційно-технологічні</w:t>
            </w:r>
          </w:p>
        </w:tc>
        <w:tc>
          <w:tcPr>
            <w:tcW w:w="1560" w:type="dxa"/>
            <w:vAlign w:val="center"/>
          </w:tcPr>
          <w:p w:rsidR="00555E0B" w:rsidRPr="001568D8" w:rsidRDefault="00555E0B" w:rsidP="00FC6FEB">
            <w:pPr>
              <w:jc w:val="center"/>
              <w:rPr>
                <w:b/>
                <w:lang w:val="uk-UA"/>
              </w:rPr>
            </w:pPr>
            <w:r w:rsidRPr="001568D8">
              <w:rPr>
                <w:b/>
                <w:lang w:val="uk-UA"/>
              </w:rPr>
              <w:t>Програмно-технічні</w:t>
            </w:r>
          </w:p>
        </w:tc>
        <w:tc>
          <w:tcPr>
            <w:tcW w:w="1650" w:type="dxa"/>
            <w:vAlign w:val="center"/>
          </w:tcPr>
          <w:p w:rsidR="00555E0B" w:rsidRPr="001568D8" w:rsidRDefault="00555E0B" w:rsidP="00FC6FEB">
            <w:pPr>
              <w:jc w:val="center"/>
              <w:rPr>
                <w:b/>
                <w:lang w:val="uk-UA"/>
              </w:rPr>
            </w:pPr>
            <w:r w:rsidRPr="001568D8">
              <w:rPr>
                <w:b/>
                <w:lang w:val="uk-UA"/>
              </w:rPr>
              <w:t>Законодавчі</w:t>
            </w:r>
          </w:p>
        </w:tc>
        <w:tc>
          <w:tcPr>
            <w:tcW w:w="1659" w:type="dxa"/>
            <w:vAlign w:val="center"/>
          </w:tcPr>
          <w:p w:rsidR="00555E0B" w:rsidRPr="001568D8" w:rsidRDefault="00555E0B" w:rsidP="00FC6FEB">
            <w:pPr>
              <w:jc w:val="center"/>
              <w:rPr>
                <w:b/>
                <w:lang w:val="uk-UA"/>
              </w:rPr>
            </w:pPr>
            <w:r w:rsidRPr="001568D8">
              <w:rPr>
                <w:b/>
                <w:lang w:val="uk-UA"/>
              </w:rPr>
              <w:t>Операційно-технологічні</w:t>
            </w:r>
          </w:p>
        </w:tc>
        <w:tc>
          <w:tcPr>
            <w:tcW w:w="1642" w:type="dxa"/>
            <w:vAlign w:val="center"/>
          </w:tcPr>
          <w:p w:rsidR="00555E0B" w:rsidRPr="001568D8" w:rsidRDefault="00555E0B" w:rsidP="00FC6FEB">
            <w:pPr>
              <w:jc w:val="center"/>
              <w:rPr>
                <w:b/>
                <w:lang w:val="uk-UA"/>
              </w:rPr>
            </w:pPr>
            <w:r w:rsidRPr="001568D8">
              <w:rPr>
                <w:b/>
                <w:lang w:val="uk-UA"/>
              </w:rPr>
              <w:t>Програмно-технічні</w:t>
            </w:r>
          </w:p>
        </w:tc>
        <w:tc>
          <w:tcPr>
            <w:tcW w:w="1532" w:type="dxa"/>
            <w:vAlign w:val="center"/>
          </w:tcPr>
          <w:p w:rsidR="00555E0B" w:rsidRPr="001568D8" w:rsidRDefault="00555E0B" w:rsidP="00FC6FEB">
            <w:pPr>
              <w:jc w:val="center"/>
              <w:rPr>
                <w:b/>
                <w:lang w:val="uk-UA"/>
              </w:rPr>
            </w:pPr>
            <w:r w:rsidRPr="001568D8">
              <w:rPr>
                <w:b/>
                <w:lang w:val="uk-UA"/>
              </w:rPr>
              <w:t>Кадрові</w:t>
            </w:r>
          </w:p>
        </w:tc>
        <w:tc>
          <w:tcPr>
            <w:tcW w:w="1624" w:type="dxa"/>
            <w:vAlign w:val="center"/>
          </w:tcPr>
          <w:p w:rsidR="00555E0B" w:rsidRPr="001568D8" w:rsidRDefault="00555E0B" w:rsidP="00FC6FEB">
            <w:pPr>
              <w:jc w:val="center"/>
              <w:rPr>
                <w:b/>
                <w:lang w:val="uk-UA"/>
              </w:rPr>
            </w:pPr>
            <w:r w:rsidRPr="001568D8">
              <w:rPr>
                <w:b/>
                <w:lang w:val="uk-UA"/>
              </w:rPr>
              <w:t>Фінансово-господарські</w:t>
            </w:r>
          </w:p>
        </w:tc>
      </w:tr>
      <w:tr w:rsidR="00555E0B" w:rsidRPr="002864F8" w:rsidTr="00EB0112">
        <w:trPr>
          <w:jc w:val="center"/>
        </w:trPr>
        <w:tc>
          <w:tcPr>
            <w:tcW w:w="1595" w:type="dxa"/>
            <w:vAlign w:val="center"/>
          </w:tcPr>
          <w:p w:rsidR="00555E0B" w:rsidRPr="002864F8" w:rsidRDefault="00555E0B" w:rsidP="00FC6F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864F8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649" w:type="dxa"/>
            <w:vAlign w:val="center"/>
          </w:tcPr>
          <w:p w:rsidR="00555E0B" w:rsidRPr="002864F8" w:rsidRDefault="00555E0B" w:rsidP="00FC6F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864F8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659" w:type="dxa"/>
            <w:vAlign w:val="center"/>
          </w:tcPr>
          <w:p w:rsidR="00555E0B" w:rsidRPr="002864F8" w:rsidRDefault="00555E0B" w:rsidP="00FC6F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864F8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555E0B" w:rsidRPr="002864F8" w:rsidRDefault="00555E0B" w:rsidP="00FC6F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864F8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650" w:type="dxa"/>
            <w:vAlign w:val="center"/>
          </w:tcPr>
          <w:p w:rsidR="00555E0B" w:rsidRPr="002864F8" w:rsidRDefault="00555E0B" w:rsidP="00FC6F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864F8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659" w:type="dxa"/>
            <w:vAlign w:val="center"/>
          </w:tcPr>
          <w:p w:rsidR="00555E0B" w:rsidRPr="002864F8" w:rsidRDefault="00555E0B" w:rsidP="00FC6F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864F8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642" w:type="dxa"/>
            <w:vAlign w:val="center"/>
          </w:tcPr>
          <w:p w:rsidR="00555E0B" w:rsidRPr="002864F8" w:rsidRDefault="00555E0B" w:rsidP="00FC6F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864F8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532" w:type="dxa"/>
            <w:vAlign w:val="center"/>
          </w:tcPr>
          <w:p w:rsidR="00555E0B" w:rsidRPr="002864F8" w:rsidRDefault="00555E0B" w:rsidP="00FC6F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864F8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624" w:type="dxa"/>
            <w:vAlign w:val="center"/>
          </w:tcPr>
          <w:p w:rsidR="00555E0B" w:rsidRPr="002864F8" w:rsidRDefault="00555E0B" w:rsidP="00FC6F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864F8"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555E0B" w:rsidRPr="00AA4EFC" w:rsidTr="00EB0112">
        <w:trPr>
          <w:jc w:val="center"/>
        </w:trPr>
        <w:tc>
          <w:tcPr>
            <w:tcW w:w="1595" w:type="dxa"/>
            <w:vMerge w:val="restart"/>
            <w:vAlign w:val="center"/>
          </w:tcPr>
          <w:p w:rsidR="00555E0B" w:rsidRPr="00AA4EFC" w:rsidRDefault="00555E0B" w:rsidP="00FC6FEB">
            <w:pPr>
              <w:spacing w:before="120"/>
              <w:jc w:val="center"/>
              <w:rPr>
                <w:lang w:val="uk-UA"/>
              </w:rPr>
            </w:pPr>
            <w:r w:rsidRPr="00AA4EFC">
              <w:rPr>
                <w:lang w:val="uk-UA"/>
              </w:rPr>
              <w:t>процес</w:t>
            </w:r>
          </w:p>
        </w:tc>
        <w:tc>
          <w:tcPr>
            <w:tcW w:w="12975" w:type="dxa"/>
            <w:gridSpan w:val="8"/>
            <w:shd w:val="clear" w:color="auto" w:fill="FF0000"/>
            <w:vAlign w:val="center"/>
          </w:tcPr>
          <w:p w:rsidR="00555E0B" w:rsidRPr="00EA23A8" w:rsidRDefault="00555E0B" w:rsidP="00FC6FEB">
            <w:pPr>
              <w:spacing w:before="120"/>
              <w:jc w:val="center"/>
              <w:rPr>
                <w:lang w:val="uk-UA"/>
              </w:rPr>
            </w:pPr>
            <w:r w:rsidRPr="00EA23A8">
              <w:rPr>
                <w:lang w:val="uk-UA"/>
              </w:rPr>
              <w:t>Червона зона</w:t>
            </w:r>
            <w:r w:rsidRPr="00AA4EFC">
              <w:rPr>
                <w:sz w:val="20"/>
                <w:szCs w:val="20"/>
                <w:lang w:val="uk-UA"/>
              </w:rPr>
              <w:t>**</w:t>
            </w:r>
          </w:p>
        </w:tc>
      </w:tr>
      <w:tr w:rsidR="00555E0B" w:rsidRPr="00AA4EFC" w:rsidTr="00EB0112">
        <w:trPr>
          <w:jc w:val="center"/>
        </w:trPr>
        <w:tc>
          <w:tcPr>
            <w:tcW w:w="1595" w:type="dxa"/>
            <w:vMerge/>
            <w:vAlign w:val="center"/>
          </w:tcPr>
          <w:p w:rsidR="00555E0B" w:rsidRPr="00AA4EFC" w:rsidRDefault="00555E0B" w:rsidP="00FC6FEB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1649" w:type="dxa"/>
            <w:vAlign w:val="center"/>
          </w:tcPr>
          <w:p w:rsidR="00555E0B" w:rsidRPr="00AA4EFC" w:rsidRDefault="00555E0B" w:rsidP="00FC6FEB">
            <w:pPr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Назва </w:t>
            </w:r>
            <w:r w:rsidRPr="00AA4EFC">
              <w:rPr>
                <w:sz w:val="20"/>
                <w:szCs w:val="20"/>
                <w:lang w:val="uk-UA"/>
              </w:rPr>
              <w:t>ризику (</w:t>
            </w:r>
            <w:r>
              <w:rPr>
                <w:sz w:val="20"/>
                <w:szCs w:val="20"/>
                <w:lang w:val="uk-UA"/>
              </w:rPr>
              <w:t>ЧЗ</w:t>
            </w:r>
            <w:r w:rsidRPr="00AA4EFC">
              <w:rPr>
                <w:sz w:val="20"/>
                <w:szCs w:val="20"/>
              </w:rPr>
              <w:t>)</w:t>
            </w:r>
            <w:r w:rsidRPr="00AA4EFC">
              <w:rPr>
                <w:sz w:val="20"/>
                <w:szCs w:val="20"/>
                <w:lang w:val="uk-UA"/>
              </w:rPr>
              <w:t>**</w:t>
            </w:r>
          </w:p>
        </w:tc>
        <w:tc>
          <w:tcPr>
            <w:tcW w:w="1659" w:type="dxa"/>
          </w:tcPr>
          <w:p w:rsidR="00555E0B" w:rsidRPr="00012E42" w:rsidRDefault="00555E0B" w:rsidP="00FC6FEB">
            <w:pPr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Назва </w:t>
            </w:r>
            <w:r w:rsidRPr="00AA4EFC">
              <w:rPr>
                <w:sz w:val="20"/>
                <w:szCs w:val="20"/>
                <w:lang w:val="uk-UA"/>
              </w:rPr>
              <w:t>ризику (</w:t>
            </w:r>
            <w:r>
              <w:rPr>
                <w:sz w:val="20"/>
                <w:szCs w:val="20"/>
                <w:lang w:val="uk-UA"/>
              </w:rPr>
              <w:t>ЧЗ</w:t>
            </w:r>
            <w:r w:rsidRPr="00AA4EFC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555E0B" w:rsidRDefault="00555E0B" w:rsidP="00FC6FEB">
            <w:pPr>
              <w:spacing w:before="120"/>
              <w:jc w:val="center"/>
            </w:pPr>
            <w:r>
              <w:rPr>
                <w:sz w:val="20"/>
                <w:szCs w:val="20"/>
                <w:lang w:val="uk-UA"/>
              </w:rPr>
              <w:t xml:space="preserve">Назва </w:t>
            </w:r>
            <w:r w:rsidRPr="00AA4EFC">
              <w:rPr>
                <w:sz w:val="20"/>
                <w:szCs w:val="20"/>
                <w:lang w:val="uk-UA"/>
              </w:rPr>
              <w:t>ризику (</w:t>
            </w:r>
            <w:r>
              <w:rPr>
                <w:sz w:val="20"/>
                <w:szCs w:val="20"/>
                <w:lang w:val="uk-UA"/>
              </w:rPr>
              <w:t>ЧЗ</w:t>
            </w:r>
            <w:r w:rsidRPr="00AA4EFC">
              <w:rPr>
                <w:sz w:val="20"/>
                <w:szCs w:val="20"/>
              </w:rPr>
              <w:t>)</w:t>
            </w:r>
          </w:p>
        </w:tc>
        <w:tc>
          <w:tcPr>
            <w:tcW w:w="1650" w:type="dxa"/>
          </w:tcPr>
          <w:p w:rsidR="00555E0B" w:rsidRPr="00012E42" w:rsidRDefault="00555E0B" w:rsidP="00FC6FEB">
            <w:pPr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Назва </w:t>
            </w:r>
            <w:r w:rsidRPr="00AA4EFC">
              <w:rPr>
                <w:sz w:val="20"/>
                <w:szCs w:val="20"/>
                <w:lang w:val="uk-UA"/>
              </w:rPr>
              <w:t>ризику (</w:t>
            </w:r>
            <w:r>
              <w:rPr>
                <w:sz w:val="20"/>
                <w:szCs w:val="20"/>
                <w:lang w:val="uk-UA"/>
              </w:rPr>
              <w:t>ЧЗ</w:t>
            </w:r>
            <w:r w:rsidRPr="00AA4EFC">
              <w:rPr>
                <w:sz w:val="20"/>
                <w:szCs w:val="20"/>
              </w:rPr>
              <w:t>)</w:t>
            </w:r>
          </w:p>
        </w:tc>
        <w:tc>
          <w:tcPr>
            <w:tcW w:w="1659" w:type="dxa"/>
          </w:tcPr>
          <w:p w:rsidR="00555E0B" w:rsidRDefault="00555E0B" w:rsidP="00FC6FEB">
            <w:pPr>
              <w:spacing w:before="120"/>
              <w:jc w:val="center"/>
            </w:pPr>
            <w:r>
              <w:rPr>
                <w:sz w:val="20"/>
                <w:szCs w:val="20"/>
                <w:lang w:val="uk-UA"/>
              </w:rPr>
              <w:t xml:space="preserve">Назва </w:t>
            </w:r>
            <w:r w:rsidRPr="00AA4EFC">
              <w:rPr>
                <w:sz w:val="20"/>
                <w:szCs w:val="20"/>
                <w:lang w:val="uk-UA"/>
              </w:rPr>
              <w:t>ризику (</w:t>
            </w:r>
            <w:r>
              <w:rPr>
                <w:sz w:val="20"/>
                <w:szCs w:val="20"/>
                <w:lang w:val="uk-UA"/>
              </w:rPr>
              <w:t>ЧЗ</w:t>
            </w:r>
            <w:r w:rsidRPr="00AA4EFC">
              <w:rPr>
                <w:sz w:val="20"/>
                <w:szCs w:val="20"/>
              </w:rPr>
              <w:t>)</w:t>
            </w:r>
          </w:p>
        </w:tc>
        <w:tc>
          <w:tcPr>
            <w:tcW w:w="1642" w:type="dxa"/>
          </w:tcPr>
          <w:p w:rsidR="00555E0B" w:rsidRPr="00012E42" w:rsidRDefault="00555E0B" w:rsidP="00FC6FEB">
            <w:pPr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Назва </w:t>
            </w:r>
            <w:r w:rsidRPr="00AA4EFC">
              <w:rPr>
                <w:sz w:val="20"/>
                <w:szCs w:val="20"/>
                <w:lang w:val="uk-UA"/>
              </w:rPr>
              <w:t>ризику (</w:t>
            </w:r>
            <w:r>
              <w:rPr>
                <w:sz w:val="20"/>
                <w:szCs w:val="20"/>
                <w:lang w:val="uk-UA"/>
              </w:rPr>
              <w:t>ЧЗ</w:t>
            </w:r>
            <w:r w:rsidRPr="00AA4EFC">
              <w:rPr>
                <w:sz w:val="20"/>
                <w:szCs w:val="20"/>
              </w:rPr>
              <w:t>)</w:t>
            </w:r>
          </w:p>
        </w:tc>
        <w:tc>
          <w:tcPr>
            <w:tcW w:w="1532" w:type="dxa"/>
          </w:tcPr>
          <w:p w:rsidR="00555E0B" w:rsidRDefault="00555E0B" w:rsidP="00FC6FEB">
            <w:pPr>
              <w:spacing w:before="120"/>
              <w:jc w:val="center"/>
            </w:pPr>
            <w:r>
              <w:rPr>
                <w:sz w:val="20"/>
                <w:szCs w:val="20"/>
                <w:lang w:val="uk-UA"/>
              </w:rPr>
              <w:t xml:space="preserve">Назва </w:t>
            </w:r>
            <w:r w:rsidRPr="00AA4EFC">
              <w:rPr>
                <w:sz w:val="20"/>
                <w:szCs w:val="20"/>
                <w:lang w:val="uk-UA"/>
              </w:rPr>
              <w:t>ризику (</w:t>
            </w:r>
            <w:r>
              <w:rPr>
                <w:sz w:val="20"/>
                <w:szCs w:val="20"/>
                <w:lang w:val="uk-UA"/>
              </w:rPr>
              <w:t>ЧЗ</w:t>
            </w:r>
            <w:r w:rsidRPr="00AA4EFC">
              <w:rPr>
                <w:sz w:val="20"/>
                <w:szCs w:val="20"/>
              </w:rPr>
              <w:t>)</w:t>
            </w:r>
          </w:p>
        </w:tc>
        <w:tc>
          <w:tcPr>
            <w:tcW w:w="1624" w:type="dxa"/>
          </w:tcPr>
          <w:p w:rsidR="00555E0B" w:rsidRPr="00012E42" w:rsidRDefault="00555E0B" w:rsidP="00FC6FEB">
            <w:pPr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Назва </w:t>
            </w:r>
            <w:r w:rsidRPr="00AA4EFC">
              <w:rPr>
                <w:sz w:val="20"/>
                <w:szCs w:val="20"/>
                <w:lang w:val="uk-UA"/>
              </w:rPr>
              <w:t>ризику (</w:t>
            </w:r>
            <w:r>
              <w:rPr>
                <w:sz w:val="20"/>
                <w:szCs w:val="20"/>
                <w:lang w:val="uk-UA"/>
              </w:rPr>
              <w:t>ЧЗ</w:t>
            </w:r>
            <w:r w:rsidRPr="00AA4EFC">
              <w:rPr>
                <w:sz w:val="20"/>
                <w:szCs w:val="20"/>
              </w:rPr>
              <w:t>)</w:t>
            </w:r>
          </w:p>
        </w:tc>
      </w:tr>
      <w:tr w:rsidR="00555E0B" w:rsidRPr="00AA4EFC" w:rsidTr="00EB0112">
        <w:trPr>
          <w:jc w:val="center"/>
        </w:trPr>
        <w:tc>
          <w:tcPr>
            <w:tcW w:w="1595" w:type="dxa"/>
            <w:vMerge/>
            <w:vAlign w:val="center"/>
          </w:tcPr>
          <w:p w:rsidR="00555E0B" w:rsidRPr="00AA4EFC" w:rsidRDefault="00555E0B" w:rsidP="00FC6FEB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12975" w:type="dxa"/>
            <w:gridSpan w:val="8"/>
            <w:shd w:val="clear" w:color="auto" w:fill="FFFF00"/>
            <w:vAlign w:val="center"/>
          </w:tcPr>
          <w:p w:rsidR="00555E0B" w:rsidRPr="00EA23A8" w:rsidRDefault="00555E0B" w:rsidP="00FC6FEB">
            <w:pPr>
              <w:spacing w:before="120"/>
              <w:jc w:val="center"/>
              <w:rPr>
                <w:lang w:val="uk-UA"/>
              </w:rPr>
            </w:pPr>
            <w:r w:rsidRPr="00EA23A8">
              <w:rPr>
                <w:lang w:val="uk-UA"/>
              </w:rPr>
              <w:t>Жовта зона</w:t>
            </w:r>
            <w:r w:rsidRPr="00AA4EFC">
              <w:rPr>
                <w:sz w:val="20"/>
                <w:szCs w:val="20"/>
                <w:lang w:val="uk-UA"/>
              </w:rPr>
              <w:t>**</w:t>
            </w:r>
          </w:p>
        </w:tc>
      </w:tr>
      <w:tr w:rsidR="00555E0B" w:rsidRPr="00AA4EFC" w:rsidTr="00EB0112">
        <w:trPr>
          <w:jc w:val="center"/>
        </w:trPr>
        <w:tc>
          <w:tcPr>
            <w:tcW w:w="1595" w:type="dxa"/>
            <w:vMerge/>
            <w:vAlign w:val="center"/>
          </w:tcPr>
          <w:p w:rsidR="00555E0B" w:rsidRPr="00AA4EFC" w:rsidRDefault="00555E0B" w:rsidP="00FC6FEB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1649" w:type="dxa"/>
            <w:vAlign w:val="center"/>
          </w:tcPr>
          <w:p w:rsidR="00555E0B" w:rsidRPr="00AA4EFC" w:rsidRDefault="00555E0B" w:rsidP="00FC6FEB">
            <w:pPr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Назва </w:t>
            </w:r>
            <w:r w:rsidRPr="00AA4EFC">
              <w:rPr>
                <w:sz w:val="20"/>
                <w:szCs w:val="20"/>
                <w:lang w:val="uk-UA"/>
              </w:rPr>
              <w:t>ризику (</w:t>
            </w:r>
            <w:r>
              <w:rPr>
                <w:sz w:val="20"/>
                <w:szCs w:val="20"/>
                <w:lang w:val="uk-UA"/>
              </w:rPr>
              <w:t>ЧЗ</w:t>
            </w:r>
            <w:r w:rsidRPr="00AA4EFC">
              <w:rPr>
                <w:sz w:val="20"/>
                <w:szCs w:val="20"/>
              </w:rPr>
              <w:t>)</w:t>
            </w:r>
            <w:r w:rsidRPr="00AA4EFC">
              <w:rPr>
                <w:sz w:val="20"/>
                <w:szCs w:val="20"/>
                <w:lang w:val="uk-UA"/>
              </w:rPr>
              <w:t>**</w:t>
            </w:r>
          </w:p>
        </w:tc>
        <w:tc>
          <w:tcPr>
            <w:tcW w:w="1659" w:type="dxa"/>
          </w:tcPr>
          <w:p w:rsidR="00555E0B" w:rsidRPr="00012E42" w:rsidRDefault="00555E0B" w:rsidP="00FC6FEB">
            <w:pPr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Назва </w:t>
            </w:r>
            <w:r w:rsidRPr="00AA4EFC">
              <w:rPr>
                <w:sz w:val="20"/>
                <w:szCs w:val="20"/>
                <w:lang w:val="uk-UA"/>
              </w:rPr>
              <w:t>ризику (</w:t>
            </w:r>
            <w:r>
              <w:rPr>
                <w:sz w:val="20"/>
                <w:szCs w:val="20"/>
                <w:lang w:val="uk-UA"/>
              </w:rPr>
              <w:t>ЧЗ</w:t>
            </w:r>
            <w:r w:rsidRPr="00AA4EFC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555E0B" w:rsidRDefault="00555E0B" w:rsidP="00FC6FEB">
            <w:pPr>
              <w:spacing w:before="120"/>
              <w:jc w:val="center"/>
            </w:pPr>
            <w:r>
              <w:rPr>
                <w:sz w:val="20"/>
                <w:szCs w:val="20"/>
                <w:lang w:val="uk-UA"/>
              </w:rPr>
              <w:t xml:space="preserve">Назва </w:t>
            </w:r>
            <w:r w:rsidRPr="00AA4EFC">
              <w:rPr>
                <w:sz w:val="20"/>
                <w:szCs w:val="20"/>
                <w:lang w:val="uk-UA"/>
              </w:rPr>
              <w:t>ризику (</w:t>
            </w:r>
            <w:r>
              <w:rPr>
                <w:sz w:val="20"/>
                <w:szCs w:val="20"/>
                <w:lang w:val="uk-UA"/>
              </w:rPr>
              <w:t>ЧЗ</w:t>
            </w:r>
            <w:r w:rsidRPr="00AA4EFC">
              <w:rPr>
                <w:sz w:val="20"/>
                <w:szCs w:val="20"/>
              </w:rPr>
              <w:t>)</w:t>
            </w:r>
          </w:p>
        </w:tc>
        <w:tc>
          <w:tcPr>
            <w:tcW w:w="1650" w:type="dxa"/>
          </w:tcPr>
          <w:p w:rsidR="00555E0B" w:rsidRPr="00012E42" w:rsidRDefault="00555E0B" w:rsidP="00FC6FEB">
            <w:pPr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Назва </w:t>
            </w:r>
            <w:r w:rsidRPr="00AA4EFC">
              <w:rPr>
                <w:sz w:val="20"/>
                <w:szCs w:val="20"/>
                <w:lang w:val="uk-UA"/>
              </w:rPr>
              <w:t>ризику (</w:t>
            </w:r>
            <w:r>
              <w:rPr>
                <w:sz w:val="20"/>
                <w:szCs w:val="20"/>
                <w:lang w:val="uk-UA"/>
              </w:rPr>
              <w:t>ЧЗ</w:t>
            </w:r>
            <w:r w:rsidRPr="00AA4EFC">
              <w:rPr>
                <w:sz w:val="20"/>
                <w:szCs w:val="20"/>
              </w:rPr>
              <w:t>)</w:t>
            </w:r>
          </w:p>
        </w:tc>
        <w:tc>
          <w:tcPr>
            <w:tcW w:w="1659" w:type="dxa"/>
          </w:tcPr>
          <w:p w:rsidR="00555E0B" w:rsidRDefault="00555E0B" w:rsidP="00FC6FEB">
            <w:pPr>
              <w:spacing w:before="120"/>
              <w:jc w:val="center"/>
            </w:pPr>
            <w:r>
              <w:rPr>
                <w:sz w:val="20"/>
                <w:szCs w:val="20"/>
                <w:lang w:val="uk-UA"/>
              </w:rPr>
              <w:t xml:space="preserve">Назва </w:t>
            </w:r>
            <w:r w:rsidRPr="00AA4EFC">
              <w:rPr>
                <w:sz w:val="20"/>
                <w:szCs w:val="20"/>
                <w:lang w:val="uk-UA"/>
              </w:rPr>
              <w:t>ризику (</w:t>
            </w:r>
            <w:r>
              <w:rPr>
                <w:sz w:val="20"/>
                <w:szCs w:val="20"/>
                <w:lang w:val="uk-UA"/>
              </w:rPr>
              <w:t>ЧЗ</w:t>
            </w:r>
            <w:r w:rsidRPr="00AA4EFC">
              <w:rPr>
                <w:sz w:val="20"/>
                <w:szCs w:val="20"/>
              </w:rPr>
              <w:t>)</w:t>
            </w:r>
          </w:p>
        </w:tc>
        <w:tc>
          <w:tcPr>
            <w:tcW w:w="1642" w:type="dxa"/>
          </w:tcPr>
          <w:p w:rsidR="00555E0B" w:rsidRPr="00012E42" w:rsidRDefault="00555E0B" w:rsidP="00FC6FEB">
            <w:pPr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Назва </w:t>
            </w:r>
            <w:r w:rsidRPr="00AA4EFC">
              <w:rPr>
                <w:sz w:val="20"/>
                <w:szCs w:val="20"/>
                <w:lang w:val="uk-UA"/>
              </w:rPr>
              <w:t>ризику (</w:t>
            </w:r>
            <w:r>
              <w:rPr>
                <w:sz w:val="20"/>
                <w:szCs w:val="20"/>
                <w:lang w:val="uk-UA"/>
              </w:rPr>
              <w:t>ЧЗ</w:t>
            </w:r>
            <w:r w:rsidRPr="00AA4EFC">
              <w:rPr>
                <w:sz w:val="20"/>
                <w:szCs w:val="20"/>
              </w:rPr>
              <w:t>)</w:t>
            </w:r>
          </w:p>
        </w:tc>
        <w:tc>
          <w:tcPr>
            <w:tcW w:w="1532" w:type="dxa"/>
          </w:tcPr>
          <w:p w:rsidR="00555E0B" w:rsidRDefault="00555E0B" w:rsidP="00FC6FEB">
            <w:pPr>
              <w:spacing w:before="120"/>
              <w:jc w:val="center"/>
            </w:pPr>
            <w:r>
              <w:rPr>
                <w:sz w:val="20"/>
                <w:szCs w:val="20"/>
                <w:lang w:val="uk-UA"/>
              </w:rPr>
              <w:t xml:space="preserve">Назва </w:t>
            </w:r>
            <w:r w:rsidRPr="00AA4EFC">
              <w:rPr>
                <w:sz w:val="20"/>
                <w:szCs w:val="20"/>
                <w:lang w:val="uk-UA"/>
              </w:rPr>
              <w:t>ризику (</w:t>
            </w:r>
            <w:r>
              <w:rPr>
                <w:sz w:val="20"/>
                <w:szCs w:val="20"/>
                <w:lang w:val="uk-UA"/>
              </w:rPr>
              <w:t>ЧЗ</w:t>
            </w:r>
            <w:r w:rsidRPr="00AA4EFC">
              <w:rPr>
                <w:sz w:val="20"/>
                <w:szCs w:val="20"/>
              </w:rPr>
              <w:t>)</w:t>
            </w:r>
          </w:p>
        </w:tc>
        <w:tc>
          <w:tcPr>
            <w:tcW w:w="1624" w:type="dxa"/>
          </w:tcPr>
          <w:p w:rsidR="00555E0B" w:rsidRPr="00012E42" w:rsidRDefault="00555E0B" w:rsidP="00FC6FEB">
            <w:pPr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Назва </w:t>
            </w:r>
            <w:r w:rsidRPr="00AA4EFC">
              <w:rPr>
                <w:sz w:val="20"/>
                <w:szCs w:val="20"/>
                <w:lang w:val="uk-UA"/>
              </w:rPr>
              <w:t>ризику (</w:t>
            </w:r>
            <w:r>
              <w:rPr>
                <w:sz w:val="20"/>
                <w:szCs w:val="20"/>
                <w:lang w:val="uk-UA"/>
              </w:rPr>
              <w:t>ЧЗ</w:t>
            </w:r>
            <w:r w:rsidRPr="00AA4EFC">
              <w:rPr>
                <w:sz w:val="20"/>
                <w:szCs w:val="20"/>
              </w:rPr>
              <w:t>)</w:t>
            </w:r>
          </w:p>
        </w:tc>
      </w:tr>
      <w:tr w:rsidR="00555E0B" w:rsidRPr="00AA4EFC" w:rsidTr="00EB0112">
        <w:trPr>
          <w:jc w:val="center"/>
        </w:trPr>
        <w:tc>
          <w:tcPr>
            <w:tcW w:w="1595" w:type="dxa"/>
            <w:vMerge/>
            <w:vAlign w:val="center"/>
          </w:tcPr>
          <w:p w:rsidR="00555E0B" w:rsidRPr="00AA4EFC" w:rsidRDefault="00555E0B" w:rsidP="00FC6FEB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12975" w:type="dxa"/>
            <w:gridSpan w:val="8"/>
            <w:shd w:val="clear" w:color="auto" w:fill="00B050"/>
            <w:vAlign w:val="center"/>
          </w:tcPr>
          <w:p w:rsidR="00555E0B" w:rsidRPr="00EA23A8" w:rsidRDefault="00555E0B" w:rsidP="00FC6FEB">
            <w:pPr>
              <w:spacing w:before="120"/>
              <w:jc w:val="center"/>
              <w:rPr>
                <w:lang w:val="uk-UA"/>
              </w:rPr>
            </w:pPr>
            <w:r w:rsidRPr="00EA23A8">
              <w:rPr>
                <w:lang w:val="uk-UA"/>
              </w:rPr>
              <w:t>Зелена зона</w:t>
            </w:r>
            <w:r w:rsidRPr="00AA4EFC">
              <w:rPr>
                <w:sz w:val="20"/>
                <w:szCs w:val="20"/>
                <w:lang w:val="uk-UA"/>
              </w:rPr>
              <w:t>**</w:t>
            </w:r>
          </w:p>
        </w:tc>
      </w:tr>
      <w:tr w:rsidR="00555E0B" w:rsidRPr="00AA4EFC" w:rsidTr="00FC6FEB">
        <w:trPr>
          <w:jc w:val="center"/>
        </w:trPr>
        <w:tc>
          <w:tcPr>
            <w:tcW w:w="1595" w:type="dxa"/>
            <w:vMerge/>
            <w:vAlign w:val="center"/>
          </w:tcPr>
          <w:p w:rsidR="00555E0B" w:rsidRPr="00AA4EFC" w:rsidRDefault="00555E0B" w:rsidP="00FC6FEB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1649" w:type="dxa"/>
            <w:vAlign w:val="center"/>
          </w:tcPr>
          <w:p w:rsidR="00555E0B" w:rsidRPr="00AA4EFC" w:rsidRDefault="00555E0B" w:rsidP="00FC6FEB">
            <w:pPr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Назва </w:t>
            </w:r>
            <w:r w:rsidRPr="00AA4EFC">
              <w:rPr>
                <w:sz w:val="20"/>
                <w:szCs w:val="20"/>
                <w:lang w:val="uk-UA"/>
              </w:rPr>
              <w:t>ризику (</w:t>
            </w:r>
            <w:r>
              <w:rPr>
                <w:sz w:val="20"/>
                <w:szCs w:val="20"/>
                <w:lang w:val="uk-UA"/>
              </w:rPr>
              <w:t>ЧЗ</w:t>
            </w:r>
            <w:r w:rsidRPr="00AA4EFC">
              <w:rPr>
                <w:sz w:val="20"/>
                <w:szCs w:val="20"/>
              </w:rPr>
              <w:t>)</w:t>
            </w:r>
            <w:r w:rsidRPr="00AA4EFC">
              <w:rPr>
                <w:sz w:val="20"/>
                <w:szCs w:val="20"/>
                <w:lang w:val="uk-UA"/>
              </w:rPr>
              <w:t>**</w:t>
            </w:r>
          </w:p>
        </w:tc>
        <w:tc>
          <w:tcPr>
            <w:tcW w:w="1659" w:type="dxa"/>
          </w:tcPr>
          <w:p w:rsidR="00555E0B" w:rsidRPr="00012E42" w:rsidRDefault="00555E0B" w:rsidP="00FC6FEB">
            <w:pPr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Назва </w:t>
            </w:r>
            <w:r w:rsidRPr="00AA4EFC">
              <w:rPr>
                <w:sz w:val="20"/>
                <w:szCs w:val="20"/>
                <w:lang w:val="uk-UA"/>
              </w:rPr>
              <w:t>ризику (</w:t>
            </w:r>
            <w:r>
              <w:rPr>
                <w:sz w:val="20"/>
                <w:szCs w:val="20"/>
                <w:lang w:val="uk-UA"/>
              </w:rPr>
              <w:t>ЧЗ</w:t>
            </w:r>
            <w:r w:rsidRPr="00AA4EFC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555E0B" w:rsidRDefault="00555E0B" w:rsidP="00FC6FEB">
            <w:pPr>
              <w:spacing w:before="120"/>
              <w:jc w:val="center"/>
            </w:pPr>
            <w:r>
              <w:rPr>
                <w:sz w:val="20"/>
                <w:szCs w:val="20"/>
                <w:lang w:val="uk-UA"/>
              </w:rPr>
              <w:t xml:space="preserve">Назва </w:t>
            </w:r>
            <w:r w:rsidRPr="00AA4EFC">
              <w:rPr>
                <w:sz w:val="20"/>
                <w:szCs w:val="20"/>
                <w:lang w:val="uk-UA"/>
              </w:rPr>
              <w:t>ризику (</w:t>
            </w:r>
            <w:r>
              <w:rPr>
                <w:sz w:val="20"/>
                <w:szCs w:val="20"/>
                <w:lang w:val="uk-UA"/>
              </w:rPr>
              <w:t>ЧЗ</w:t>
            </w:r>
            <w:r w:rsidRPr="00AA4EFC">
              <w:rPr>
                <w:sz w:val="20"/>
                <w:szCs w:val="20"/>
              </w:rPr>
              <w:t>)</w:t>
            </w:r>
          </w:p>
        </w:tc>
        <w:tc>
          <w:tcPr>
            <w:tcW w:w="1650" w:type="dxa"/>
          </w:tcPr>
          <w:p w:rsidR="00555E0B" w:rsidRPr="00012E42" w:rsidRDefault="00555E0B" w:rsidP="00FC6FEB">
            <w:pPr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Назва </w:t>
            </w:r>
            <w:r w:rsidRPr="00AA4EFC">
              <w:rPr>
                <w:sz w:val="20"/>
                <w:szCs w:val="20"/>
                <w:lang w:val="uk-UA"/>
              </w:rPr>
              <w:t>ризику (</w:t>
            </w:r>
            <w:r>
              <w:rPr>
                <w:sz w:val="20"/>
                <w:szCs w:val="20"/>
                <w:lang w:val="uk-UA"/>
              </w:rPr>
              <w:t>ЧЗ</w:t>
            </w:r>
            <w:r w:rsidRPr="00AA4EFC">
              <w:rPr>
                <w:sz w:val="20"/>
                <w:szCs w:val="20"/>
              </w:rPr>
              <w:t>)</w:t>
            </w:r>
          </w:p>
        </w:tc>
        <w:tc>
          <w:tcPr>
            <w:tcW w:w="1659" w:type="dxa"/>
          </w:tcPr>
          <w:p w:rsidR="00555E0B" w:rsidRDefault="00555E0B" w:rsidP="00FC6FEB">
            <w:pPr>
              <w:spacing w:before="120"/>
              <w:jc w:val="center"/>
            </w:pPr>
            <w:r>
              <w:rPr>
                <w:sz w:val="20"/>
                <w:szCs w:val="20"/>
                <w:lang w:val="uk-UA"/>
              </w:rPr>
              <w:t xml:space="preserve">Назва </w:t>
            </w:r>
            <w:r w:rsidRPr="00AA4EFC">
              <w:rPr>
                <w:sz w:val="20"/>
                <w:szCs w:val="20"/>
                <w:lang w:val="uk-UA"/>
              </w:rPr>
              <w:t>ризику (</w:t>
            </w:r>
            <w:r>
              <w:rPr>
                <w:sz w:val="20"/>
                <w:szCs w:val="20"/>
                <w:lang w:val="uk-UA"/>
              </w:rPr>
              <w:t>ЧЗ</w:t>
            </w:r>
            <w:r w:rsidRPr="00AA4EFC">
              <w:rPr>
                <w:sz w:val="20"/>
                <w:szCs w:val="20"/>
              </w:rPr>
              <w:t>)</w:t>
            </w:r>
          </w:p>
        </w:tc>
        <w:tc>
          <w:tcPr>
            <w:tcW w:w="1642" w:type="dxa"/>
          </w:tcPr>
          <w:p w:rsidR="00555E0B" w:rsidRPr="00012E42" w:rsidRDefault="00555E0B" w:rsidP="00FC6FEB">
            <w:pPr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Назва </w:t>
            </w:r>
            <w:r w:rsidRPr="00AA4EFC">
              <w:rPr>
                <w:sz w:val="20"/>
                <w:szCs w:val="20"/>
                <w:lang w:val="uk-UA"/>
              </w:rPr>
              <w:t>ризику (</w:t>
            </w:r>
            <w:r>
              <w:rPr>
                <w:sz w:val="20"/>
                <w:szCs w:val="20"/>
                <w:lang w:val="uk-UA"/>
              </w:rPr>
              <w:t>ЧЗ</w:t>
            </w:r>
            <w:r w:rsidRPr="00AA4EFC">
              <w:rPr>
                <w:sz w:val="20"/>
                <w:szCs w:val="20"/>
              </w:rPr>
              <w:t>)</w:t>
            </w:r>
          </w:p>
        </w:tc>
        <w:tc>
          <w:tcPr>
            <w:tcW w:w="1532" w:type="dxa"/>
          </w:tcPr>
          <w:p w:rsidR="00555E0B" w:rsidRDefault="00555E0B" w:rsidP="00FC6FEB">
            <w:pPr>
              <w:spacing w:before="120"/>
              <w:jc w:val="center"/>
            </w:pPr>
            <w:r>
              <w:rPr>
                <w:sz w:val="20"/>
                <w:szCs w:val="20"/>
                <w:lang w:val="uk-UA"/>
              </w:rPr>
              <w:t xml:space="preserve">Назва </w:t>
            </w:r>
            <w:r w:rsidRPr="00AA4EFC">
              <w:rPr>
                <w:sz w:val="20"/>
                <w:szCs w:val="20"/>
                <w:lang w:val="uk-UA"/>
              </w:rPr>
              <w:t>ризику (</w:t>
            </w:r>
            <w:r>
              <w:rPr>
                <w:sz w:val="20"/>
                <w:szCs w:val="20"/>
                <w:lang w:val="uk-UA"/>
              </w:rPr>
              <w:t>ЧЗ</w:t>
            </w:r>
            <w:r w:rsidRPr="00AA4EFC">
              <w:rPr>
                <w:sz w:val="20"/>
                <w:szCs w:val="20"/>
              </w:rPr>
              <w:t>)</w:t>
            </w:r>
          </w:p>
        </w:tc>
        <w:tc>
          <w:tcPr>
            <w:tcW w:w="1624" w:type="dxa"/>
          </w:tcPr>
          <w:p w:rsidR="00555E0B" w:rsidRPr="00012E42" w:rsidRDefault="00555E0B" w:rsidP="00FC6FEB">
            <w:pPr>
              <w:spacing w:before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Назва </w:t>
            </w:r>
            <w:r w:rsidRPr="00AA4EFC">
              <w:rPr>
                <w:sz w:val="20"/>
                <w:szCs w:val="20"/>
                <w:lang w:val="uk-UA"/>
              </w:rPr>
              <w:t>ризику (</w:t>
            </w:r>
            <w:r>
              <w:rPr>
                <w:sz w:val="20"/>
                <w:szCs w:val="20"/>
                <w:lang w:val="uk-UA"/>
              </w:rPr>
              <w:t>ЧЗ</w:t>
            </w:r>
            <w:r w:rsidRPr="00AA4EFC">
              <w:rPr>
                <w:sz w:val="20"/>
                <w:szCs w:val="20"/>
              </w:rPr>
              <w:t>)</w:t>
            </w:r>
          </w:p>
        </w:tc>
      </w:tr>
      <w:tr w:rsidR="00555E0B" w:rsidRPr="00AA4EFC" w:rsidTr="00FC6FEB">
        <w:trPr>
          <w:jc w:val="center"/>
        </w:trPr>
        <w:tc>
          <w:tcPr>
            <w:tcW w:w="1595" w:type="dxa"/>
            <w:vAlign w:val="center"/>
          </w:tcPr>
          <w:p w:rsidR="00555E0B" w:rsidRPr="00AA4EFC" w:rsidRDefault="00555E0B" w:rsidP="00FC6FEB">
            <w:pPr>
              <w:jc w:val="center"/>
              <w:rPr>
                <w:lang w:val="uk-UA"/>
              </w:rPr>
            </w:pPr>
            <w:r w:rsidRPr="00AA4EFC">
              <w:rPr>
                <w:lang w:val="uk-UA"/>
              </w:rPr>
              <w:t>……</w:t>
            </w:r>
          </w:p>
        </w:tc>
        <w:tc>
          <w:tcPr>
            <w:tcW w:w="1649" w:type="dxa"/>
            <w:vAlign w:val="center"/>
          </w:tcPr>
          <w:p w:rsidR="00555E0B" w:rsidRPr="00AA4EFC" w:rsidRDefault="00555E0B" w:rsidP="00FC6FEB">
            <w:pPr>
              <w:jc w:val="center"/>
              <w:rPr>
                <w:lang w:val="uk-UA"/>
              </w:rPr>
            </w:pPr>
            <w:r w:rsidRPr="00AA4EFC">
              <w:rPr>
                <w:lang w:val="uk-UA"/>
              </w:rPr>
              <w:t>……</w:t>
            </w:r>
          </w:p>
        </w:tc>
        <w:tc>
          <w:tcPr>
            <w:tcW w:w="1659" w:type="dxa"/>
            <w:vAlign w:val="center"/>
          </w:tcPr>
          <w:p w:rsidR="00555E0B" w:rsidRPr="00AA4EFC" w:rsidRDefault="00555E0B" w:rsidP="00FC6FEB">
            <w:pPr>
              <w:jc w:val="center"/>
              <w:rPr>
                <w:lang w:val="uk-UA"/>
              </w:rPr>
            </w:pPr>
            <w:r w:rsidRPr="00AA4EFC">
              <w:rPr>
                <w:lang w:val="uk-UA"/>
              </w:rPr>
              <w:t>……</w:t>
            </w:r>
          </w:p>
        </w:tc>
        <w:tc>
          <w:tcPr>
            <w:tcW w:w="1560" w:type="dxa"/>
            <w:vAlign w:val="center"/>
          </w:tcPr>
          <w:p w:rsidR="00555E0B" w:rsidRPr="00AA4EFC" w:rsidRDefault="00555E0B" w:rsidP="00FC6FEB">
            <w:pPr>
              <w:jc w:val="center"/>
              <w:rPr>
                <w:lang w:val="uk-UA"/>
              </w:rPr>
            </w:pPr>
            <w:r w:rsidRPr="00AA4EFC">
              <w:rPr>
                <w:lang w:val="uk-UA"/>
              </w:rPr>
              <w:t>……</w:t>
            </w:r>
          </w:p>
        </w:tc>
        <w:tc>
          <w:tcPr>
            <w:tcW w:w="1650" w:type="dxa"/>
            <w:vAlign w:val="center"/>
          </w:tcPr>
          <w:p w:rsidR="00555E0B" w:rsidRPr="00AA4EFC" w:rsidRDefault="00555E0B" w:rsidP="00FC6FEB">
            <w:pPr>
              <w:jc w:val="center"/>
              <w:rPr>
                <w:lang w:val="uk-UA"/>
              </w:rPr>
            </w:pPr>
            <w:r w:rsidRPr="00AA4EFC">
              <w:rPr>
                <w:lang w:val="uk-UA"/>
              </w:rPr>
              <w:t>……</w:t>
            </w:r>
          </w:p>
        </w:tc>
        <w:tc>
          <w:tcPr>
            <w:tcW w:w="1659" w:type="dxa"/>
            <w:vAlign w:val="center"/>
          </w:tcPr>
          <w:p w:rsidR="00555E0B" w:rsidRPr="00AA4EFC" w:rsidRDefault="00555E0B" w:rsidP="00FC6FEB">
            <w:pPr>
              <w:jc w:val="center"/>
              <w:rPr>
                <w:lang w:val="uk-UA"/>
              </w:rPr>
            </w:pPr>
            <w:r w:rsidRPr="00AA4EFC">
              <w:rPr>
                <w:lang w:val="uk-UA"/>
              </w:rPr>
              <w:t>……</w:t>
            </w:r>
          </w:p>
        </w:tc>
        <w:tc>
          <w:tcPr>
            <w:tcW w:w="1642" w:type="dxa"/>
            <w:vAlign w:val="center"/>
          </w:tcPr>
          <w:p w:rsidR="00555E0B" w:rsidRPr="00AA4EFC" w:rsidRDefault="00555E0B" w:rsidP="00FC6FEB">
            <w:pPr>
              <w:jc w:val="center"/>
              <w:rPr>
                <w:lang w:val="uk-UA"/>
              </w:rPr>
            </w:pPr>
            <w:r w:rsidRPr="00AA4EFC">
              <w:rPr>
                <w:lang w:val="uk-UA"/>
              </w:rPr>
              <w:t>……</w:t>
            </w:r>
          </w:p>
        </w:tc>
        <w:tc>
          <w:tcPr>
            <w:tcW w:w="1532" w:type="dxa"/>
            <w:vAlign w:val="center"/>
          </w:tcPr>
          <w:p w:rsidR="00555E0B" w:rsidRPr="00AA4EFC" w:rsidRDefault="00555E0B" w:rsidP="00FC6FEB">
            <w:pPr>
              <w:jc w:val="center"/>
              <w:rPr>
                <w:lang w:val="uk-UA"/>
              </w:rPr>
            </w:pPr>
            <w:r w:rsidRPr="00AA4EFC">
              <w:rPr>
                <w:lang w:val="uk-UA"/>
              </w:rPr>
              <w:t>……</w:t>
            </w:r>
          </w:p>
        </w:tc>
        <w:tc>
          <w:tcPr>
            <w:tcW w:w="1624" w:type="dxa"/>
            <w:vAlign w:val="center"/>
          </w:tcPr>
          <w:p w:rsidR="00555E0B" w:rsidRPr="00AA4EFC" w:rsidRDefault="00555E0B" w:rsidP="00FC6FEB">
            <w:pPr>
              <w:jc w:val="center"/>
              <w:rPr>
                <w:lang w:val="uk-UA"/>
              </w:rPr>
            </w:pPr>
            <w:r w:rsidRPr="00AA4EFC">
              <w:rPr>
                <w:lang w:val="uk-UA"/>
              </w:rPr>
              <w:t>……</w:t>
            </w:r>
          </w:p>
        </w:tc>
      </w:tr>
    </w:tbl>
    <w:p w:rsidR="00555E0B" w:rsidRPr="00AC59BB" w:rsidRDefault="00555E0B" w:rsidP="00EB0112">
      <w:pPr>
        <w:jc w:val="center"/>
        <w:rPr>
          <w:lang w:val="uk-UA"/>
        </w:rPr>
      </w:pPr>
    </w:p>
    <w:p w:rsidR="00555E0B" w:rsidRPr="00AC59BB" w:rsidRDefault="00555E0B" w:rsidP="00EB0112">
      <w:pPr>
        <w:ind w:left="360"/>
        <w:rPr>
          <w:lang w:val="uk-UA"/>
        </w:rPr>
      </w:pPr>
      <w:r w:rsidRPr="00AC59BB">
        <w:rPr>
          <w:lang w:val="uk-UA"/>
        </w:rPr>
        <w:t>Керівник суб'єкту внутрішнього контролю              ______________                                              _________________________</w:t>
      </w:r>
    </w:p>
    <w:p w:rsidR="00555E0B" w:rsidRPr="00AC59BB" w:rsidRDefault="00555E0B" w:rsidP="00EB0112">
      <w:pPr>
        <w:ind w:left="360"/>
        <w:rPr>
          <w:sz w:val="20"/>
          <w:szCs w:val="20"/>
          <w:lang w:val="uk-UA"/>
        </w:rPr>
      </w:pPr>
      <w:r w:rsidRPr="00AC59BB">
        <w:rPr>
          <w:sz w:val="20"/>
          <w:szCs w:val="20"/>
          <w:lang w:val="uk-UA"/>
        </w:rPr>
        <w:t xml:space="preserve">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</w:t>
      </w:r>
      <w:r w:rsidRPr="00AC59BB">
        <w:rPr>
          <w:sz w:val="20"/>
          <w:szCs w:val="20"/>
          <w:lang w:val="uk-UA"/>
        </w:rPr>
        <w:t xml:space="preserve">         (підпис) </w:t>
      </w:r>
      <w:r w:rsidRPr="00AC59BB">
        <w:rPr>
          <w:sz w:val="20"/>
          <w:szCs w:val="20"/>
          <w:lang w:val="uk-UA"/>
        </w:rPr>
        <w:tab/>
        <w:t xml:space="preserve">                                          </w:t>
      </w:r>
      <w:r>
        <w:rPr>
          <w:sz w:val="20"/>
          <w:szCs w:val="20"/>
          <w:lang w:val="uk-UA"/>
        </w:rPr>
        <w:t xml:space="preserve">          </w:t>
      </w:r>
      <w:r w:rsidRPr="00AC59BB">
        <w:rPr>
          <w:sz w:val="20"/>
          <w:szCs w:val="20"/>
          <w:lang w:val="uk-UA"/>
        </w:rPr>
        <w:t xml:space="preserve">                     (прізвище, ініціали) </w:t>
      </w:r>
    </w:p>
    <w:p w:rsidR="00555E0B" w:rsidRDefault="00555E0B" w:rsidP="00EB0112">
      <w:pPr>
        <w:ind w:left="360"/>
        <w:rPr>
          <w:sz w:val="28"/>
          <w:szCs w:val="28"/>
          <w:lang w:val="uk-UA"/>
        </w:rPr>
      </w:pPr>
    </w:p>
    <w:p w:rsidR="00555E0B" w:rsidRPr="008F2451" w:rsidRDefault="00555E0B" w:rsidP="00EB0112">
      <w:pPr>
        <w:ind w:left="360"/>
        <w:rPr>
          <w:lang w:val="uk-UA"/>
        </w:rPr>
      </w:pPr>
      <w:r w:rsidRPr="008F2451">
        <w:rPr>
          <w:lang w:val="uk-UA"/>
        </w:rPr>
        <w:t>* - назва процесу, які відповідають відповідному адміністративному регламенту, складеному та затвердженому у відповідності до вимог додатку 1 до цих Рекомендацій;</w:t>
      </w:r>
    </w:p>
    <w:p w:rsidR="00555E0B" w:rsidRDefault="00555E0B" w:rsidP="00A5707F">
      <w:pPr>
        <w:ind w:left="360"/>
        <w:rPr>
          <w:lang w:val="uk-UA"/>
        </w:rPr>
      </w:pPr>
      <w:r w:rsidRPr="008F2451">
        <w:rPr>
          <w:lang w:val="uk-UA"/>
        </w:rPr>
        <w:t>** - віднесення ризиків до червоної, жовтої та зеленої зони здійснюється згідно з числови</w:t>
      </w:r>
      <w:r>
        <w:rPr>
          <w:lang w:val="uk-UA"/>
        </w:rPr>
        <w:t>ми</w:t>
      </w:r>
      <w:r w:rsidRPr="008F2451">
        <w:rPr>
          <w:lang w:val="uk-UA"/>
        </w:rPr>
        <w:t xml:space="preserve"> значен</w:t>
      </w:r>
      <w:r>
        <w:rPr>
          <w:lang w:val="uk-UA"/>
        </w:rPr>
        <w:t>нями</w:t>
      </w:r>
      <w:r w:rsidRPr="008F2451">
        <w:rPr>
          <w:lang w:val="uk-UA"/>
        </w:rPr>
        <w:t xml:space="preserve"> (ЧЗ - сумарне числове значення) ризиків, що присвоєні ризикам згідно з Матрицею оцінки ризиків (додаток 2 до цих Рекомендацій).</w:t>
      </w:r>
    </w:p>
    <w:p w:rsidR="00555E0B" w:rsidRDefault="00555E0B" w:rsidP="00CE41FA">
      <w:pPr>
        <w:ind w:firstLine="851"/>
        <w:jc w:val="both"/>
        <w:rPr>
          <w:lang w:val="uk-UA"/>
        </w:rPr>
      </w:pPr>
    </w:p>
    <w:sectPr w:rsidR="00555E0B" w:rsidSect="000254CA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32" w:rsidRDefault="00797432" w:rsidP="00C10746">
      <w:r>
        <w:separator/>
      </w:r>
    </w:p>
  </w:endnote>
  <w:endnote w:type="continuationSeparator" w:id="0">
    <w:p w:rsidR="00797432" w:rsidRDefault="00797432" w:rsidP="00C1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32" w:rsidRDefault="00797432" w:rsidP="00C10746">
      <w:r>
        <w:separator/>
      </w:r>
    </w:p>
  </w:footnote>
  <w:footnote w:type="continuationSeparator" w:id="0">
    <w:p w:rsidR="00797432" w:rsidRDefault="00797432" w:rsidP="00C10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F4" w:rsidRDefault="00A17AF4" w:rsidP="00E7046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7AF4" w:rsidRDefault="00A17A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509748"/>
      <w:docPartObj>
        <w:docPartGallery w:val="Page Numbers (Top of Page)"/>
        <w:docPartUnique/>
      </w:docPartObj>
    </w:sdtPr>
    <w:sdtContent>
      <w:p w:rsidR="00A17AF4" w:rsidRDefault="00A17A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90B">
          <w:rPr>
            <w:noProof/>
          </w:rPr>
          <w:t>11</w:t>
        </w:r>
        <w:r>
          <w:fldChar w:fldCharType="end"/>
        </w:r>
      </w:p>
    </w:sdtContent>
  </w:sdt>
  <w:p w:rsidR="00A17AF4" w:rsidRDefault="00A17AF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F4" w:rsidRDefault="00A17AF4" w:rsidP="00E7046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7AF4" w:rsidRDefault="00A17AF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F4" w:rsidRDefault="00A17A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041"/>
    <w:multiLevelType w:val="hybridMultilevel"/>
    <w:tmpl w:val="7F822240"/>
    <w:lvl w:ilvl="0" w:tplc="1BAE50C6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1434EB1"/>
    <w:multiLevelType w:val="hybridMultilevel"/>
    <w:tmpl w:val="0234F544"/>
    <w:lvl w:ilvl="0" w:tplc="1C86914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E761240"/>
    <w:multiLevelType w:val="hybridMultilevel"/>
    <w:tmpl w:val="C86211D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E1C795B"/>
    <w:multiLevelType w:val="hybridMultilevel"/>
    <w:tmpl w:val="E88C0058"/>
    <w:lvl w:ilvl="0" w:tplc="1BAE50C6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4EA0081"/>
    <w:multiLevelType w:val="hybridMultilevel"/>
    <w:tmpl w:val="0F860492"/>
    <w:lvl w:ilvl="0" w:tplc="CE80BFFE">
      <w:start w:val="1"/>
      <w:numFmt w:val="decimal"/>
      <w:lvlText w:val="%1."/>
      <w:lvlJc w:val="left"/>
      <w:pPr>
        <w:tabs>
          <w:tab w:val="num" w:pos="1065"/>
        </w:tabs>
        <w:ind w:left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981022"/>
    <w:multiLevelType w:val="multilevel"/>
    <w:tmpl w:val="4502D2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>
    <w:nsid w:val="579110E8"/>
    <w:multiLevelType w:val="hybridMultilevel"/>
    <w:tmpl w:val="8B78FB26"/>
    <w:lvl w:ilvl="0" w:tplc="4074EC7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34D3E33"/>
    <w:multiLevelType w:val="hybridMultilevel"/>
    <w:tmpl w:val="C07625E6"/>
    <w:lvl w:ilvl="0" w:tplc="1BAE50C6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347329D"/>
    <w:multiLevelType w:val="multilevel"/>
    <w:tmpl w:val="DC8692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7A2C3D3B"/>
    <w:multiLevelType w:val="hybridMultilevel"/>
    <w:tmpl w:val="6F466A28"/>
    <w:lvl w:ilvl="0" w:tplc="9C66794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51"/>
    <w:rsid w:val="00003900"/>
    <w:rsid w:val="00012990"/>
    <w:rsid w:val="00012E42"/>
    <w:rsid w:val="000214D7"/>
    <w:rsid w:val="000254CA"/>
    <w:rsid w:val="0002603D"/>
    <w:rsid w:val="000466AA"/>
    <w:rsid w:val="00052251"/>
    <w:rsid w:val="00063526"/>
    <w:rsid w:val="0007104D"/>
    <w:rsid w:val="00082A51"/>
    <w:rsid w:val="00083A13"/>
    <w:rsid w:val="00084CE6"/>
    <w:rsid w:val="00085013"/>
    <w:rsid w:val="00096196"/>
    <w:rsid w:val="000B6FF8"/>
    <w:rsid w:val="000C2749"/>
    <w:rsid w:val="001044B9"/>
    <w:rsid w:val="00104B00"/>
    <w:rsid w:val="00124FD1"/>
    <w:rsid w:val="00135CD0"/>
    <w:rsid w:val="00136457"/>
    <w:rsid w:val="001371F0"/>
    <w:rsid w:val="00137DB1"/>
    <w:rsid w:val="00154F8C"/>
    <w:rsid w:val="001568D8"/>
    <w:rsid w:val="00162FFD"/>
    <w:rsid w:val="00173E5B"/>
    <w:rsid w:val="00192D90"/>
    <w:rsid w:val="001B0442"/>
    <w:rsid w:val="001C3432"/>
    <w:rsid w:val="001E1CB9"/>
    <w:rsid w:val="001E53D1"/>
    <w:rsid w:val="0020690B"/>
    <w:rsid w:val="00211021"/>
    <w:rsid w:val="00231033"/>
    <w:rsid w:val="0024135D"/>
    <w:rsid w:val="00242319"/>
    <w:rsid w:val="00260441"/>
    <w:rsid w:val="002604EB"/>
    <w:rsid w:val="002864F8"/>
    <w:rsid w:val="00287A7C"/>
    <w:rsid w:val="00287E4A"/>
    <w:rsid w:val="00291E56"/>
    <w:rsid w:val="002A5AB9"/>
    <w:rsid w:val="002B186C"/>
    <w:rsid w:val="002C0A91"/>
    <w:rsid w:val="002C59F6"/>
    <w:rsid w:val="002E6334"/>
    <w:rsid w:val="002F7236"/>
    <w:rsid w:val="00314A5D"/>
    <w:rsid w:val="00361D26"/>
    <w:rsid w:val="003762FF"/>
    <w:rsid w:val="003A3784"/>
    <w:rsid w:val="003A5C0F"/>
    <w:rsid w:val="003C0D80"/>
    <w:rsid w:val="003C6932"/>
    <w:rsid w:val="003C7CD6"/>
    <w:rsid w:val="00425508"/>
    <w:rsid w:val="00430E98"/>
    <w:rsid w:val="00434C3E"/>
    <w:rsid w:val="004365FD"/>
    <w:rsid w:val="00445A3E"/>
    <w:rsid w:val="004500F6"/>
    <w:rsid w:val="004660F1"/>
    <w:rsid w:val="00470462"/>
    <w:rsid w:val="004A65D0"/>
    <w:rsid w:val="004A6788"/>
    <w:rsid w:val="004E77E5"/>
    <w:rsid w:val="004F1FED"/>
    <w:rsid w:val="004F52E8"/>
    <w:rsid w:val="004F59C4"/>
    <w:rsid w:val="00522969"/>
    <w:rsid w:val="00532779"/>
    <w:rsid w:val="005467B7"/>
    <w:rsid w:val="00554AB4"/>
    <w:rsid w:val="00555E0B"/>
    <w:rsid w:val="00556712"/>
    <w:rsid w:val="00557D0F"/>
    <w:rsid w:val="0057383A"/>
    <w:rsid w:val="00580905"/>
    <w:rsid w:val="005B2DC0"/>
    <w:rsid w:val="005C369D"/>
    <w:rsid w:val="005C45D6"/>
    <w:rsid w:val="005E4911"/>
    <w:rsid w:val="006103B8"/>
    <w:rsid w:val="00612A53"/>
    <w:rsid w:val="006230F6"/>
    <w:rsid w:val="006856CE"/>
    <w:rsid w:val="006B24F2"/>
    <w:rsid w:val="006D13DA"/>
    <w:rsid w:val="006E630E"/>
    <w:rsid w:val="00710BBA"/>
    <w:rsid w:val="00744EA7"/>
    <w:rsid w:val="0075007C"/>
    <w:rsid w:val="00753C0C"/>
    <w:rsid w:val="00764773"/>
    <w:rsid w:val="00765B4F"/>
    <w:rsid w:val="00797432"/>
    <w:rsid w:val="007A5E0E"/>
    <w:rsid w:val="007B4A6F"/>
    <w:rsid w:val="007C41C7"/>
    <w:rsid w:val="007D4524"/>
    <w:rsid w:val="007E5E76"/>
    <w:rsid w:val="008045CE"/>
    <w:rsid w:val="00832B9B"/>
    <w:rsid w:val="008569B1"/>
    <w:rsid w:val="008632F0"/>
    <w:rsid w:val="008711F2"/>
    <w:rsid w:val="00882C3C"/>
    <w:rsid w:val="008B132B"/>
    <w:rsid w:val="008C21BA"/>
    <w:rsid w:val="008C57FC"/>
    <w:rsid w:val="008C613F"/>
    <w:rsid w:val="008D09A5"/>
    <w:rsid w:val="008F1EF5"/>
    <w:rsid w:val="008F2451"/>
    <w:rsid w:val="009059A2"/>
    <w:rsid w:val="00915CD7"/>
    <w:rsid w:val="009341BD"/>
    <w:rsid w:val="009773A5"/>
    <w:rsid w:val="009A3B81"/>
    <w:rsid w:val="009C3952"/>
    <w:rsid w:val="009D7574"/>
    <w:rsid w:val="009E0DB1"/>
    <w:rsid w:val="009E48D4"/>
    <w:rsid w:val="009E5A06"/>
    <w:rsid w:val="009E5AC0"/>
    <w:rsid w:val="009F2705"/>
    <w:rsid w:val="00A17AF4"/>
    <w:rsid w:val="00A24748"/>
    <w:rsid w:val="00A33DFE"/>
    <w:rsid w:val="00A47953"/>
    <w:rsid w:val="00A51403"/>
    <w:rsid w:val="00A52FE3"/>
    <w:rsid w:val="00A5707F"/>
    <w:rsid w:val="00A7046B"/>
    <w:rsid w:val="00A86B72"/>
    <w:rsid w:val="00AA4EFC"/>
    <w:rsid w:val="00AB4B7A"/>
    <w:rsid w:val="00AC1C42"/>
    <w:rsid w:val="00AC59BB"/>
    <w:rsid w:val="00AD6F58"/>
    <w:rsid w:val="00AE13BB"/>
    <w:rsid w:val="00AE321F"/>
    <w:rsid w:val="00AF1226"/>
    <w:rsid w:val="00AF3E18"/>
    <w:rsid w:val="00B13881"/>
    <w:rsid w:val="00B31954"/>
    <w:rsid w:val="00B4600B"/>
    <w:rsid w:val="00B530F2"/>
    <w:rsid w:val="00B70177"/>
    <w:rsid w:val="00B71BEB"/>
    <w:rsid w:val="00B817DB"/>
    <w:rsid w:val="00C10746"/>
    <w:rsid w:val="00C14370"/>
    <w:rsid w:val="00C15DE8"/>
    <w:rsid w:val="00C505DB"/>
    <w:rsid w:val="00C51850"/>
    <w:rsid w:val="00C700C8"/>
    <w:rsid w:val="00C75ECE"/>
    <w:rsid w:val="00CD43A9"/>
    <w:rsid w:val="00CE302B"/>
    <w:rsid w:val="00CE3261"/>
    <w:rsid w:val="00CE41FA"/>
    <w:rsid w:val="00D04573"/>
    <w:rsid w:val="00D06DD8"/>
    <w:rsid w:val="00D423E2"/>
    <w:rsid w:val="00D6297A"/>
    <w:rsid w:val="00D75FE0"/>
    <w:rsid w:val="00E03A27"/>
    <w:rsid w:val="00E0567B"/>
    <w:rsid w:val="00E136E6"/>
    <w:rsid w:val="00E447CD"/>
    <w:rsid w:val="00E541FB"/>
    <w:rsid w:val="00E56523"/>
    <w:rsid w:val="00E70465"/>
    <w:rsid w:val="00E907C0"/>
    <w:rsid w:val="00E95456"/>
    <w:rsid w:val="00EA1DFA"/>
    <w:rsid w:val="00EA23A8"/>
    <w:rsid w:val="00EB0112"/>
    <w:rsid w:val="00EB0A23"/>
    <w:rsid w:val="00EC6ADF"/>
    <w:rsid w:val="00EE441B"/>
    <w:rsid w:val="00EE57C0"/>
    <w:rsid w:val="00EF4DCD"/>
    <w:rsid w:val="00F067C7"/>
    <w:rsid w:val="00F236AF"/>
    <w:rsid w:val="00F510B5"/>
    <w:rsid w:val="00F93E4E"/>
    <w:rsid w:val="00F94E52"/>
    <w:rsid w:val="00FB0FA4"/>
    <w:rsid w:val="00FB1D6A"/>
    <w:rsid w:val="00FC1E5E"/>
    <w:rsid w:val="00FC6FEB"/>
    <w:rsid w:val="00FE773D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5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73E5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73E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3E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173E5B"/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a3">
    <w:name w:val="Normal (Web)"/>
    <w:basedOn w:val="a"/>
    <w:uiPriority w:val="99"/>
    <w:semiHidden/>
    <w:rsid w:val="00082A51"/>
    <w:pPr>
      <w:spacing w:before="100" w:beforeAutospacing="1" w:after="100" w:afterAutospacing="1"/>
    </w:pPr>
  </w:style>
  <w:style w:type="paragraph" w:customStyle="1" w:styleId="ParagraphStyle">
    <w:name w:val="Paragraph Style"/>
    <w:uiPriority w:val="99"/>
    <w:rsid w:val="00082A51"/>
    <w:pPr>
      <w:autoSpaceDE w:val="0"/>
      <w:autoSpaceDN w:val="0"/>
      <w:adjustRightInd w:val="0"/>
    </w:pPr>
    <w:rPr>
      <w:rFonts w:ascii="Courier New" w:eastAsia="Times New Roman" w:hAnsi="Courier New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082A51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  <w:lang w:val="nl-NL" w:eastAsia="nl-NL"/>
    </w:rPr>
  </w:style>
  <w:style w:type="character" w:customStyle="1" w:styleId="FontStyle">
    <w:name w:val="Font Style"/>
    <w:uiPriority w:val="99"/>
    <w:rsid w:val="00082A51"/>
    <w:rPr>
      <w:rFonts w:ascii="Courier New" w:hAnsi="Courier New"/>
      <w:color w:val="000000"/>
      <w:sz w:val="20"/>
    </w:rPr>
  </w:style>
  <w:style w:type="character" w:styleId="a4">
    <w:name w:val="page number"/>
    <w:uiPriority w:val="99"/>
    <w:rsid w:val="00173E5B"/>
    <w:rPr>
      <w:rFonts w:cs="Times New Roman"/>
    </w:rPr>
  </w:style>
  <w:style w:type="paragraph" w:styleId="a5">
    <w:name w:val="header"/>
    <w:basedOn w:val="a"/>
    <w:link w:val="a6"/>
    <w:uiPriority w:val="99"/>
    <w:rsid w:val="00173E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73E5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173E5B"/>
    <w:pPr>
      <w:spacing w:after="120"/>
    </w:pPr>
    <w:rPr>
      <w:sz w:val="20"/>
      <w:szCs w:val="20"/>
      <w:lang w:val="uk-UA"/>
    </w:rPr>
  </w:style>
  <w:style w:type="character" w:customStyle="1" w:styleId="a8">
    <w:name w:val="Основной текст Знак"/>
    <w:link w:val="a7"/>
    <w:uiPriority w:val="99"/>
    <w:locked/>
    <w:rsid w:val="00173E5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st101">
    <w:name w:val="st101"/>
    <w:uiPriority w:val="99"/>
    <w:rsid w:val="00173E5B"/>
    <w:rPr>
      <w:rFonts w:ascii="Times New Roman" w:hAnsi="Times New Roman"/>
      <w:b/>
      <w:color w:val="000000"/>
    </w:rPr>
  </w:style>
  <w:style w:type="paragraph" w:customStyle="1" w:styleId="st1">
    <w:name w:val="st1"/>
    <w:uiPriority w:val="99"/>
    <w:rsid w:val="00173E5B"/>
    <w:pPr>
      <w:autoSpaceDE w:val="0"/>
      <w:autoSpaceDN w:val="0"/>
      <w:adjustRightInd w:val="0"/>
      <w:spacing w:before="120"/>
      <w:jc w:val="center"/>
    </w:pPr>
    <w:rPr>
      <w:rFonts w:ascii="Courier New" w:eastAsia="Times New Roman" w:hAnsi="Courier New"/>
      <w:sz w:val="24"/>
      <w:szCs w:val="24"/>
      <w:lang w:val="ru-RU" w:eastAsia="ru-RU"/>
    </w:rPr>
  </w:style>
  <w:style w:type="paragraph" w:customStyle="1" w:styleId="st2">
    <w:name w:val="st2"/>
    <w:uiPriority w:val="99"/>
    <w:rsid w:val="00173E5B"/>
    <w:pPr>
      <w:autoSpaceDE w:val="0"/>
      <w:autoSpaceDN w:val="0"/>
      <w:adjustRightInd w:val="0"/>
      <w:spacing w:after="120"/>
      <w:ind w:firstLine="360"/>
      <w:jc w:val="both"/>
    </w:pPr>
    <w:rPr>
      <w:rFonts w:ascii="Courier New" w:eastAsia="Times New Roman" w:hAnsi="Courier New"/>
      <w:sz w:val="24"/>
      <w:szCs w:val="24"/>
      <w:lang w:val="ru-RU" w:eastAsia="ru-RU"/>
    </w:rPr>
  </w:style>
  <w:style w:type="paragraph" w:customStyle="1" w:styleId="st4">
    <w:name w:val="st4"/>
    <w:uiPriority w:val="99"/>
    <w:rsid w:val="00173E5B"/>
    <w:pPr>
      <w:autoSpaceDE w:val="0"/>
      <w:autoSpaceDN w:val="0"/>
      <w:adjustRightInd w:val="0"/>
      <w:spacing w:before="240" w:after="120"/>
      <w:jc w:val="center"/>
    </w:pPr>
    <w:rPr>
      <w:rFonts w:ascii="Courier New" w:eastAsia="Times New Roman" w:hAnsi="Courier New"/>
      <w:sz w:val="24"/>
      <w:szCs w:val="24"/>
      <w:lang w:val="ru-RU" w:eastAsia="ru-RU"/>
    </w:rPr>
  </w:style>
  <w:style w:type="paragraph" w:customStyle="1" w:styleId="st6">
    <w:name w:val="st6"/>
    <w:uiPriority w:val="99"/>
    <w:rsid w:val="00173E5B"/>
    <w:pPr>
      <w:autoSpaceDE w:val="0"/>
      <w:autoSpaceDN w:val="0"/>
      <w:adjustRightInd w:val="0"/>
      <w:spacing w:before="240" w:after="360"/>
      <w:ind w:left="360" w:right="360"/>
      <w:jc w:val="center"/>
    </w:pPr>
    <w:rPr>
      <w:rFonts w:ascii="Courier New" w:eastAsia="Times New Roman" w:hAnsi="Courier New"/>
      <w:sz w:val="24"/>
      <w:szCs w:val="24"/>
      <w:lang w:val="ru-RU" w:eastAsia="ru-RU"/>
    </w:rPr>
  </w:style>
  <w:style w:type="paragraph" w:customStyle="1" w:styleId="st7">
    <w:name w:val="st7"/>
    <w:uiPriority w:val="99"/>
    <w:rsid w:val="00173E5B"/>
    <w:pPr>
      <w:autoSpaceDE w:val="0"/>
      <w:autoSpaceDN w:val="0"/>
      <w:adjustRightInd w:val="0"/>
      <w:spacing w:before="120" w:after="120"/>
      <w:ind w:left="360" w:right="360"/>
      <w:jc w:val="center"/>
    </w:pPr>
    <w:rPr>
      <w:rFonts w:ascii="Courier New" w:eastAsia="Times New Roman" w:hAnsi="Courier New"/>
      <w:sz w:val="24"/>
      <w:szCs w:val="24"/>
      <w:lang w:val="ru-RU" w:eastAsia="ru-RU"/>
    </w:rPr>
  </w:style>
  <w:style w:type="paragraph" w:customStyle="1" w:styleId="st15">
    <w:name w:val="st15"/>
    <w:uiPriority w:val="99"/>
    <w:rsid w:val="00173E5B"/>
    <w:pPr>
      <w:autoSpaceDE w:val="0"/>
      <w:autoSpaceDN w:val="0"/>
      <w:adjustRightInd w:val="0"/>
      <w:spacing w:before="240"/>
      <w:jc w:val="right"/>
    </w:pPr>
    <w:rPr>
      <w:rFonts w:ascii="Courier New" w:eastAsia="Times New Roman" w:hAnsi="Courier New"/>
      <w:sz w:val="24"/>
      <w:szCs w:val="24"/>
      <w:lang w:val="ru-RU" w:eastAsia="ru-RU"/>
    </w:rPr>
  </w:style>
  <w:style w:type="paragraph" w:customStyle="1" w:styleId="st16">
    <w:name w:val="st16"/>
    <w:uiPriority w:val="99"/>
    <w:rsid w:val="00173E5B"/>
    <w:pPr>
      <w:autoSpaceDE w:val="0"/>
      <w:autoSpaceDN w:val="0"/>
      <w:adjustRightInd w:val="0"/>
      <w:spacing w:before="240"/>
    </w:pPr>
    <w:rPr>
      <w:rFonts w:ascii="Courier New" w:eastAsia="Times New Roman" w:hAnsi="Courier New"/>
      <w:sz w:val="24"/>
      <w:szCs w:val="24"/>
      <w:lang w:val="ru-RU" w:eastAsia="ru-RU"/>
    </w:rPr>
  </w:style>
  <w:style w:type="character" w:customStyle="1" w:styleId="st24">
    <w:name w:val="st24"/>
    <w:uiPriority w:val="99"/>
    <w:rsid w:val="00173E5B"/>
    <w:rPr>
      <w:rFonts w:ascii="Times New Roman" w:hAnsi="Times New Roman"/>
      <w:b/>
      <w:color w:val="000000"/>
      <w:sz w:val="32"/>
    </w:rPr>
  </w:style>
  <w:style w:type="character" w:customStyle="1" w:styleId="st42">
    <w:name w:val="st42"/>
    <w:uiPriority w:val="99"/>
    <w:rsid w:val="00173E5B"/>
    <w:rPr>
      <w:rFonts w:ascii="Times New Roman" w:hAnsi="Times New Roman"/>
      <w:color w:val="000000"/>
    </w:rPr>
  </w:style>
  <w:style w:type="character" w:customStyle="1" w:styleId="st44">
    <w:name w:val="st44"/>
    <w:uiPriority w:val="99"/>
    <w:rsid w:val="00173E5B"/>
    <w:rPr>
      <w:rFonts w:ascii="Times New Roman" w:hAnsi="Times New Roman"/>
      <w:b/>
      <w:color w:val="000000"/>
    </w:rPr>
  </w:style>
  <w:style w:type="paragraph" w:customStyle="1" w:styleId="11">
    <w:name w:val="Абзац списка1"/>
    <w:basedOn w:val="a"/>
    <w:uiPriority w:val="99"/>
    <w:rsid w:val="00173E5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styleId="a9">
    <w:name w:val="List Paragraph"/>
    <w:basedOn w:val="a"/>
    <w:uiPriority w:val="99"/>
    <w:qFormat/>
    <w:rsid w:val="00173E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Balloon Text"/>
    <w:basedOn w:val="a"/>
    <w:link w:val="ab"/>
    <w:uiPriority w:val="99"/>
    <w:semiHidden/>
    <w:rsid w:val="00173E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73E5B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4704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70462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5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73E5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73E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3E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173E5B"/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a3">
    <w:name w:val="Normal (Web)"/>
    <w:basedOn w:val="a"/>
    <w:uiPriority w:val="99"/>
    <w:semiHidden/>
    <w:rsid w:val="00082A51"/>
    <w:pPr>
      <w:spacing w:before="100" w:beforeAutospacing="1" w:after="100" w:afterAutospacing="1"/>
    </w:pPr>
  </w:style>
  <w:style w:type="paragraph" w:customStyle="1" w:styleId="ParagraphStyle">
    <w:name w:val="Paragraph Style"/>
    <w:uiPriority w:val="99"/>
    <w:rsid w:val="00082A51"/>
    <w:pPr>
      <w:autoSpaceDE w:val="0"/>
      <w:autoSpaceDN w:val="0"/>
      <w:adjustRightInd w:val="0"/>
    </w:pPr>
    <w:rPr>
      <w:rFonts w:ascii="Courier New" w:eastAsia="Times New Roman" w:hAnsi="Courier New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082A51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  <w:lang w:val="nl-NL" w:eastAsia="nl-NL"/>
    </w:rPr>
  </w:style>
  <w:style w:type="character" w:customStyle="1" w:styleId="FontStyle">
    <w:name w:val="Font Style"/>
    <w:uiPriority w:val="99"/>
    <w:rsid w:val="00082A51"/>
    <w:rPr>
      <w:rFonts w:ascii="Courier New" w:hAnsi="Courier New"/>
      <w:color w:val="000000"/>
      <w:sz w:val="20"/>
    </w:rPr>
  </w:style>
  <w:style w:type="character" w:styleId="a4">
    <w:name w:val="page number"/>
    <w:uiPriority w:val="99"/>
    <w:rsid w:val="00173E5B"/>
    <w:rPr>
      <w:rFonts w:cs="Times New Roman"/>
    </w:rPr>
  </w:style>
  <w:style w:type="paragraph" w:styleId="a5">
    <w:name w:val="header"/>
    <w:basedOn w:val="a"/>
    <w:link w:val="a6"/>
    <w:uiPriority w:val="99"/>
    <w:rsid w:val="00173E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73E5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173E5B"/>
    <w:pPr>
      <w:spacing w:after="120"/>
    </w:pPr>
    <w:rPr>
      <w:sz w:val="20"/>
      <w:szCs w:val="20"/>
      <w:lang w:val="uk-UA"/>
    </w:rPr>
  </w:style>
  <w:style w:type="character" w:customStyle="1" w:styleId="a8">
    <w:name w:val="Основной текст Знак"/>
    <w:link w:val="a7"/>
    <w:uiPriority w:val="99"/>
    <w:locked/>
    <w:rsid w:val="00173E5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st101">
    <w:name w:val="st101"/>
    <w:uiPriority w:val="99"/>
    <w:rsid w:val="00173E5B"/>
    <w:rPr>
      <w:rFonts w:ascii="Times New Roman" w:hAnsi="Times New Roman"/>
      <w:b/>
      <w:color w:val="000000"/>
    </w:rPr>
  </w:style>
  <w:style w:type="paragraph" w:customStyle="1" w:styleId="st1">
    <w:name w:val="st1"/>
    <w:uiPriority w:val="99"/>
    <w:rsid w:val="00173E5B"/>
    <w:pPr>
      <w:autoSpaceDE w:val="0"/>
      <w:autoSpaceDN w:val="0"/>
      <w:adjustRightInd w:val="0"/>
      <w:spacing w:before="120"/>
      <w:jc w:val="center"/>
    </w:pPr>
    <w:rPr>
      <w:rFonts w:ascii="Courier New" w:eastAsia="Times New Roman" w:hAnsi="Courier New"/>
      <w:sz w:val="24"/>
      <w:szCs w:val="24"/>
      <w:lang w:val="ru-RU" w:eastAsia="ru-RU"/>
    </w:rPr>
  </w:style>
  <w:style w:type="paragraph" w:customStyle="1" w:styleId="st2">
    <w:name w:val="st2"/>
    <w:uiPriority w:val="99"/>
    <w:rsid w:val="00173E5B"/>
    <w:pPr>
      <w:autoSpaceDE w:val="0"/>
      <w:autoSpaceDN w:val="0"/>
      <w:adjustRightInd w:val="0"/>
      <w:spacing w:after="120"/>
      <w:ind w:firstLine="360"/>
      <w:jc w:val="both"/>
    </w:pPr>
    <w:rPr>
      <w:rFonts w:ascii="Courier New" w:eastAsia="Times New Roman" w:hAnsi="Courier New"/>
      <w:sz w:val="24"/>
      <w:szCs w:val="24"/>
      <w:lang w:val="ru-RU" w:eastAsia="ru-RU"/>
    </w:rPr>
  </w:style>
  <w:style w:type="paragraph" w:customStyle="1" w:styleId="st4">
    <w:name w:val="st4"/>
    <w:uiPriority w:val="99"/>
    <w:rsid w:val="00173E5B"/>
    <w:pPr>
      <w:autoSpaceDE w:val="0"/>
      <w:autoSpaceDN w:val="0"/>
      <w:adjustRightInd w:val="0"/>
      <w:spacing w:before="240" w:after="120"/>
      <w:jc w:val="center"/>
    </w:pPr>
    <w:rPr>
      <w:rFonts w:ascii="Courier New" w:eastAsia="Times New Roman" w:hAnsi="Courier New"/>
      <w:sz w:val="24"/>
      <w:szCs w:val="24"/>
      <w:lang w:val="ru-RU" w:eastAsia="ru-RU"/>
    </w:rPr>
  </w:style>
  <w:style w:type="paragraph" w:customStyle="1" w:styleId="st6">
    <w:name w:val="st6"/>
    <w:uiPriority w:val="99"/>
    <w:rsid w:val="00173E5B"/>
    <w:pPr>
      <w:autoSpaceDE w:val="0"/>
      <w:autoSpaceDN w:val="0"/>
      <w:adjustRightInd w:val="0"/>
      <w:spacing w:before="240" w:after="360"/>
      <w:ind w:left="360" w:right="360"/>
      <w:jc w:val="center"/>
    </w:pPr>
    <w:rPr>
      <w:rFonts w:ascii="Courier New" w:eastAsia="Times New Roman" w:hAnsi="Courier New"/>
      <w:sz w:val="24"/>
      <w:szCs w:val="24"/>
      <w:lang w:val="ru-RU" w:eastAsia="ru-RU"/>
    </w:rPr>
  </w:style>
  <w:style w:type="paragraph" w:customStyle="1" w:styleId="st7">
    <w:name w:val="st7"/>
    <w:uiPriority w:val="99"/>
    <w:rsid w:val="00173E5B"/>
    <w:pPr>
      <w:autoSpaceDE w:val="0"/>
      <w:autoSpaceDN w:val="0"/>
      <w:adjustRightInd w:val="0"/>
      <w:spacing w:before="120" w:after="120"/>
      <w:ind w:left="360" w:right="360"/>
      <w:jc w:val="center"/>
    </w:pPr>
    <w:rPr>
      <w:rFonts w:ascii="Courier New" w:eastAsia="Times New Roman" w:hAnsi="Courier New"/>
      <w:sz w:val="24"/>
      <w:szCs w:val="24"/>
      <w:lang w:val="ru-RU" w:eastAsia="ru-RU"/>
    </w:rPr>
  </w:style>
  <w:style w:type="paragraph" w:customStyle="1" w:styleId="st15">
    <w:name w:val="st15"/>
    <w:uiPriority w:val="99"/>
    <w:rsid w:val="00173E5B"/>
    <w:pPr>
      <w:autoSpaceDE w:val="0"/>
      <w:autoSpaceDN w:val="0"/>
      <w:adjustRightInd w:val="0"/>
      <w:spacing w:before="240"/>
      <w:jc w:val="right"/>
    </w:pPr>
    <w:rPr>
      <w:rFonts w:ascii="Courier New" w:eastAsia="Times New Roman" w:hAnsi="Courier New"/>
      <w:sz w:val="24"/>
      <w:szCs w:val="24"/>
      <w:lang w:val="ru-RU" w:eastAsia="ru-RU"/>
    </w:rPr>
  </w:style>
  <w:style w:type="paragraph" w:customStyle="1" w:styleId="st16">
    <w:name w:val="st16"/>
    <w:uiPriority w:val="99"/>
    <w:rsid w:val="00173E5B"/>
    <w:pPr>
      <w:autoSpaceDE w:val="0"/>
      <w:autoSpaceDN w:val="0"/>
      <w:adjustRightInd w:val="0"/>
      <w:spacing w:before="240"/>
    </w:pPr>
    <w:rPr>
      <w:rFonts w:ascii="Courier New" w:eastAsia="Times New Roman" w:hAnsi="Courier New"/>
      <w:sz w:val="24"/>
      <w:szCs w:val="24"/>
      <w:lang w:val="ru-RU" w:eastAsia="ru-RU"/>
    </w:rPr>
  </w:style>
  <w:style w:type="character" w:customStyle="1" w:styleId="st24">
    <w:name w:val="st24"/>
    <w:uiPriority w:val="99"/>
    <w:rsid w:val="00173E5B"/>
    <w:rPr>
      <w:rFonts w:ascii="Times New Roman" w:hAnsi="Times New Roman"/>
      <w:b/>
      <w:color w:val="000000"/>
      <w:sz w:val="32"/>
    </w:rPr>
  </w:style>
  <w:style w:type="character" w:customStyle="1" w:styleId="st42">
    <w:name w:val="st42"/>
    <w:uiPriority w:val="99"/>
    <w:rsid w:val="00173E5B"/>
    <w:rPr>
      <w:rFonts w:ascii="Times New Roman" w:hAnsi="Times New Roman"/>
      <w:color w:val="000000"/>
    </w:rPr>
  </w:style>
  <w:style w:type="character" w:customStyle="1" w:styleId="st44">
    <w:name w:val="st44"/>
    <w:uiPriority w:val="99"/>
    <w:rsid w:val="00173E5B"/>
    <w:rPr>
      <w:rFonts w:ascii="Times New Roman" w:hAnsi="Times New Roman"/>
      <w:b/>
      <w:color w:val="000000"/>
    </w:rPr>
  </w:style>
  <w:style w:type="paragraph" w:customStyle="1" w:styleId="11">
    <w:name w:val="Абзац списка1"/>
    <w:basedOn w:val="a"/>
    <w:uiPriority w:val="99"/>
    <w:rsid w:val="00173E5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styleId="a9">
    <w:name w:val="List Paragraph"/>
    <w:basedOn w:val="a"/>
    <w:uiPriority w:val="99"/>
    <w:qFormat/>
    <w:rsid w:val="00173E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Balloon Text"/>
    <w:basedOn w:val="a"/>
    <w:link w:val="ab"/>
    <w:uiPriority w:val="99"/>
    <w:semiHidden/>
    <w:rsid w:val="00173E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73E5B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4704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7046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DDA7F-34E5-432D-8A77-0F0CCCC5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22755</Words>
  <Characters>12971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2019-01-30T14:58:00Z</cp:lastPrinted>
  <dcterms:created xsi:type="dcterms:W3CDTF">2019-01-30T15:37:00Z</dcterms:created>
  <dcterms:modified xsi:type="dcterms:W3CDTF">2019-01-30T15:37:00Z</dcterms:modified>
</cp:coreProperties>
</file>